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A5" w:rsidRDefault="00553BA5">
      <w:pPr>
        <w:rPr>
          <w:rFonts w:eastAsia="仿宋_GB2312"/>
          <w:sz w:val="84"/>
        </w:rPr>
      </w:pPr>
      <w:bookmarkStart w:id="0" w:name="_GoBack"/>
      <w:bookmarkEnd w:id="0"/>
    </w:p>
    <w:p w:rsidR="00553BA5" w:rsidRDefault="00E01B9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294005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3.15pt;height:0pt;width:56.7pt;z-index:251659264;mso-width-relative:page;mso-height-relative:page;" filled="f" stroked="t" coordsize="21600,21600" o:gfxdata="UEsDBAoAAAAAAIdO4kAAAAAAAAAAAAAAAAAEAAAAZHJzL1BLAwQUAAAACACHTuJAjUGpptYAAAAI&#10;AQAADwAAAGRycy9kb3ducmV2LnhtbE2PsU7DQAyGdyTe4WQktvaSUKo25FKJSizA0hSGbm7OJBE5&#10;X5S7tuHtMWKAyfrlT78/F5vJ9epMY+g8G0jnCSji2tuOGwNv+6fZClSIyBZ7z2TgiwJsyuurAnPr&#10;L7yjcxUbJSUccjTQxjjkWoe6JYdh7gdi2X340WGUODbajniRctfrLEmW2mHHcqHFgbYt1Z/VyRl4&#10;f7zvs8NWT/Xz/hUzu3PVS3DG3N6kyQOoSFP8g+FHX9ShFKejP7ENqjcwS9d3ghpYLGUKsF6koI6/&#10;WZeF/v9A+Q1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1Bqab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天津商业大学互联网接入服务项目</w:t>
      </w:r>
    </w:p>
    <w:p w:rsidR="00553BA5" w:rsidRDefault="00E01B95">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358140</wp:posOffset>
                </wp:positionV>
                <wp:extent cx="3919855" cy="0"/>
                <wp:effectExtent l="0" t="95250" r="444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9993"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7pt;margin-top:28.2pt;height:0pt;width:308.65pt;z-index:251660288;mso-width-relative:page;mso-height-relative:page;" filled="f" stroked="t" coordsize="21600,21600" o:gfxdata="UEsDBAoAAAAAAIdO4kAAAAAAAAAAAAAAAAAEAAAAZHJzL1BLAwQUAAAACACHTuJATgulZNcAAAAJ&#10;AQAADwAAAGRycy9kb3ducmV2LnhtbE2PwU7DMAyG70i8Q2Qkblvaig5amk5iEhfYZR0cuHmNaSsS&#10;p2qyrbz9gjjAybL96ffnaj1bI040+cGxgnSZgCBunR64U/C2f148gPABWaNxTAq+ycO6vr6qsNTu&#10;zDs6NaETMYR9iQr6EMZSSt/2ZNEv3Ugcd59ushhiO3VST3iO4dbILElW0uLA8UKPI216ar+ao1Xw&#10;/pSb7GMj5/Zlv8VM72zz6q1Stzdp8ggi0Bz+YPjRj+pQR6eDO7L2wihYpMVdRBXkq1gjkBf3BYjD&#10;70DWlfz/QX0BUEsDBBQAAAAIAIdO4kDApHhd6gEAAKwDAAAOAAAAZHJzL2Uyb0RvYy54bWytU8Fu&#10;EzEQvSPxD5bvZDcprdhVNpWaqFwKRGr5AMfr3bWwPZbtZDc/wQ8gcYMTR+78DeUzGHuTUMqlBy6W&#10;7Zl5894be345aEV2wnkJpqLTSU6JMBxqadqKvr+7fvGKEh+YqZkCIyq6F55eLp4/m/e2FDPoQNXC&#10;EQQxvuxtRbsQbJllnndCMz8BKwwGG3CaBTy6Nqsd6xFdq2yW5xdZD662DrjwHm9XY5AeEN1TAKFp&#10;JBcr4FstTBhRnVAsoCTfSevpIrFtGsHDu6bxIhBVUVQa0opNcL+Ja7aYs7J1zHaSHyiwp1B4pEkz&#10;abDpCWrFAiNbJ/+B0pI78NCECQedjUKSI6himj/y5rZjViQtaLW3J9P9/4Plb3drR2Rd0Rklhmkc&#10;+P2n7z8/fvn14zOu99++klk0qbe+xNylWbsokw/m1t4A/+CJgWXHTCsS2bu9RYRprMj+KokHb7HV&#10;pn8DNeawbYDk2NA4HSHRCzKkwexPgxFDIBwvz4ppURRnlPBjLGPlsdA6H14L0CRuKqqkiZ6xku1u&#10;fIhEWHlMidcGrqVSae7KkB7ZFvl5nqcSD0rWMRwTvWs3S+XIjuHbeXl1UVydJ10YeZjmYGvqsY0y&#10;B9lR6ejZBur92h3twCEmPocHF1/Jw3Oq/vPJ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gul&#10;ZNcAAAAJAQAADwAAAAAAAAABACAAAAAiAAAAZHJzL2Rvd25yZXYueG1sUEsBAhQAFAAAAAgAh07i&#10;QMCkeF3qAQAArAMAAA4AAAAAAAAAAQAgAAAAJg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553BA5" w:rsidRDefault="00553BA5">
      <w:pPr>
        <w:ind w:right="1025"/>
        <w:jc w:val="center"/>
        <w:rPr>
          <w:rFonts w:eastAsia="黑体"/>
          <w:b/>
          <w:spacing w:val="40"/>
          <w:w w:val="66"/>
          <w:sz w:val="60"/>
          <w:szCs w:val="60"/>
        </w:rPr>
      </w:pPr>
    </w:p>
    <w:p w:rsidR="00553BA5" w:rsidRDefault="00E01B95">
      <w:pPr>
        <w:jc w:val="center"/>
        <w:rPr>
          <w:rFonts w:eastAsia="黑体"/>
          <w:b/>
          <w:spacing w:val="40"/>
          <w:w w:val="66"/>
          <w:sz w:val="15"/>
          <w:szCs w:val="15"/>
        </w:rPr>
      </w:pPr>
      <w:r>
        <w:rPr>
          <w:rFonts w:eastAsia="黑体"/>
          <w:b/>
          <w:spacing w:val="40"/>
          <w:w w:val="66"/>
          <w:sz w:val="56"/>
          <w:szCs w:val="56"/>
        </w:rPr>
        <w:t xml:space="preserve">            </w:t>
      </w:r>
    </w:p>
    <w:p w:rsidR="00553BA5" w:rsidRDefault="00E01B95">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TGPC-2025-D-1263</w:t>
      </w:r>
      <w:r>
        <w:rPr>
          <w:rFonts w:eastAsia="黑体"/>
          <w:spacing w:val="40"/>
          <w:w w:val="66"/>
          <w:sz w:val="32"/>
          <w:szCs w:val="32"/>
        </w:rPr>
        <w:t>）</w:t>
      </w:r>
    </w:p>
    <w:p w:rsidR="00553BA5" w:rsidRDefault="00553BA5">
      <w:pPr>
        <w:rPr>
          <w:sz w:val="40"/>
        </w:rPr>
      </w:pPr>
    </w:p>
    <w:p w:rsidR="00553BA5" w:rsidRDefault="00553BA5">
      <w:pPr>
        <w:rPr>
          <w:sz w:val="36"/>
        </w:rPr>
      </w:pPr>
    </w:p>
    <w:p w:rsidR="00553BA5" w:rsidRDefault="00553BA5">
      <w:pPr>
        <w:rPr>
          <w:sz w:val="36"/>
        </w:rPr>
      </w:pPr>
    </w:p>
    <w:p w:rsidR="00553BA5" w:rsidRDefault="00553BA5">
      <w:pPr>
        <w:rPr>
          <w:sz w:val="36"/>
        </w:rPr>
      </w:pPr>
    </w:p>
    <w:p w:rsidR="00553BA5" w:rsidRDefault="00553BA5">
      <w:pPr>
        <w:rPr>
          <w:sz w:val="36"/>
        </w:rPr>
      </w:pPr>
    </w:p>
    <w:p w:rsidR="00553BA5" w:rsidRDefault="00553BA5">
      <w:pPr>
        <w:rPr>
          <w:sz w:val="36"/>
        </w:rPr>
      </w:pPr>
    </w:p>
    <w:p w:rsidR="00553BA5" w:rsidRDefault="00553BA5">
      <w:pPr>
        <w:rPr>
          <w:sz w:val="36"/>
        </w:rPr>
      </w:pPr>
    </w:p>
    <w:p w:rsidR="00553BA5" w:rsidRDefault="00553BA5">
      <w:pPr>
        <w:rPr>
          <w:sz w:val="36"/>
        </w:rPr>
      </w:pPr>
    </w:p>
    <w:p w:rsidR="00553BA5" w:rsidRDefault="00553BA5">
      <w:pPr>
        <w:rPr>
          <w:sz w:val="36"/>
        </w:rPr>
      </w:pPr>
    </w:p>
    <w:p w:rsidR="00553BA5" w:rsidRDefault="00E01B95" w:rsidP="00E01B95">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553BA5" w:rsidRDefault="00E01B95">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5. 11</w:t>
      </w:r>
    </w:p>
    <w:p w:rsidR="00553BA5" w:rsidRDefault="00553BA5">
      <w:pPr>
        <w:widowControl/>
        <w:jc w:val="left"/>
        <w:rPr>
          <w:rFonts w:eastAsia="仿宋_GB2312"/>
          <w:b/>
          <w:bCs/>
          <w:kern w:val="0"/>
          <w:sz w:val="44"/>
          <w:szCs w:val="44"/>
        </w:rPr>
      </w:pPr>
    </w:p>
    <w:p w:rsidR="00553BA5" w:rsidRDefault="00553BA5" w:rsidP="00E01B95">
      <w:pPr>
        <w:ind w:firstLineChars="100" w:firstLine="411"/>
        <w:jc w:val="center"/>
        <w:rPr>
          <w:b/>
          <w:spacing w:val="20"/>
          <w:w w:val="80"/>
          <w:sz w:val="48"/>
          <w:szCs w:val="48"/>
        </w:rPr>
        <w:sectPr w:rsidR="00553BA5">
          <w:headerReference w:type="default" r:id="rId11"/>
          <w:footerReference w:type="default" r:id="rId12"/>
          <w:pgSz w:w="11906" w:h="16838"/>
          <w:pgMar w:top="1440" w:right="1797" w:bottom="1440" w:left="1797" w:header="851" w:footer="992" w:gutter="0"/>
          <w:pgNumType w:start="1"/>
          <w:cols w:space="425"/>
          <w:titlePg/>
          <w:docGrid w:type="linesAndChars" w:linePitch="286" w:charSpace="-3449"/>
        </w:sectPr>
      </w:pPr>
    </w:p>
    <w:p w:rsidR="00553BA5" w:rsidRDefault="00E01B95" w:rsidP="00E01B95">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553BA5" w:rsidRDefault="00E01B95">
      <w:pPr>
        <w:spacing w:line="560" w:lineRule="exact"/>
        <w:ind w:rightChars="-73" w:right="-141"/>
        <w:rPr>
          <w:b/>
          <w:sz w:val="24"/>
        </w:rPr>
      </w:pPr>
      <w:r>
        <w:rPr>
          <w:b/>
          <w:sz w:val="24"/>
        </w:rPr>
        <w:t>第一部分</w:t>
      </w:r>
      <w:r>
        <w:rPr>
          <w:b/>
          <w:sz w:val="24"/>
        </w:rPr>
        <w:t xml:space="preserve">  </w:t>
      </w:r>
      <w:r>
        <w:rPr>
          <w:b/>
          <w:sz w:val="24"/>
        </w:rPr>
        <w:t>投标邀请函</w:t>
      </w:r>
    </w:p>
    <w:p w:rsidR="00553BA5" w:rsidRDefault="00553BA5">
      <w:pPr>
        <w:spacing w:line="560" w:lineRule="exact"/>
        <w:ind w:rightChars="-73" w:right="-141"/>
        <w:rPr>
          <w:b/>
          <w:sz w:val="24"/>
        </w:rPr>
      </w:pPr>
    </w:p>
    <w:p w:rsidR="00553BA5" w:rsidRDefault="00E01B95">
      <w:pPr>
        <w:spacing w:line="560" w:lineRule="exact"/>
        <w:ind w:rightChars="-73" w:right="-141"/>
        <w:rPr>
          <w:b/>
          <w:sz w:val="24"/>
        </w:rPr>
      </w:pPr>
      <w:r>
        <w:rPr>
          <w:b/>
          <w:sz w:val="24"/>
        </w:rPr>
        <w:t>第二部分</w:t>
      </w:r>
      <w:r>
        <w:rPr>
          <w:b/>
          <w:sz w:val="24"/>
        </w:rPr>
        <w:t xml:space="preserve">  </w:t>
      </w:r>
      <w:r>
        <w:rPr>
          <w:b/>
          <w:sz w:val="24"/>
        </w:rPr>
        <w:t>招标项目要求</w:t>
      </w:r>
    </w:p>
    <w:p w:rsidR="00553BA5" w:rsidRDefault="00553BA5">
      <w:pPr>
        <w:spacing w:line="560" w:lineRule="exact"/>
        <w:ind w:rightChars="-73" w:right="-141"/>
        <w:rPr>
          <w:b/>
          <w:sz w:val="24"/>
        </w:rPr>
      </w:pPr>
    </w:p>
    <w:p w:rsidR="00553BA5" w:rsidRDefault="00E01B95">
      <w:pPr>
        <w:spacing w:line="560" w:lineRule="exact"/>
        <w:ind w:rightChars="-73" w:right="-141"/>
        <w:rPr>
          <w:b/>
          <w:sz w:val="24"/>
        </w:rPr>
      </w:pPr>
      <w:r>
        <w:rPr>
          <w:b/>
          <w:sz w:val="24"/>
        </w:rPr>
        <w:t>第三部分</w:t>
      </w:r>
      <w:r>
        <w:rPr>
          <w:b/>
          <w:sz w:val="24"/>
        </w:rPr>
        <w:t xml:space="preserve">  </w:t>
      </w:r>
      <w:r>
        <w:rPr>
          <w:b/>
          <w:sz w:val="24"/>
        </w:rPr>
        <w:t>投标须知</w:t>
      </w:r>
    </w:p>
    <w:p w:rsidR="00553BA5" w:rsidRDefault="00553BA5">
      <w:pPr>
        <w:spacing w:line="560" w:lineRule="exact"/>
        <w:ind w:rightChars="-73" w:right="-141"/>
        <w:rPr>
          <w:sz w:val="24"/>
        </w:rPr>
      </w:pPr>
    </w:p>
    <w:p w:rsidR="00553BA5" w:rsidRDefault="00E01B95">
      <w:pPr>
        <w:spacing w:line="560" w:lineRule="exact"/>
        <w:rPr>
          <w:b/>
          <w:sz w:val="24"/>
        </w:rPr>
      </w:pPr>
      <w:r>
        <w:rPr>
          <w:b/>
          <w:sz w:val="24"/>
        </w:rPr>
        <w:t>第四部分</w:t>
      </w:r>
      <w:r>
        <w:rPr>
          <w:b/>
          <w:sz w:val="24"/>
        </w:rPr>
        <w:t xml:space="preserve">  </w:t>
      </w:r>
      <w:r>
        <w:rPr>
          <w:b/>
          <w:sz w:val="24"/>
        </w:rPr>
        <w:t>合同条款</w:t>
      </w:r>
    </w:p>
    <w:p w:rsidR="00553BA5" w:rsidRDefault="00553BA5">
      <w:pPr>
        <w:spacing w:line="560" w:lineRule="exact"/>
        <w:rPr>
          <w:sz w:val="24"/>
        </w:rPr>
      </w:pPr>
    </w:p>
    <w:p w:rsidR="00553BA5" w:rsidRDefault="00E01B95">
      <w:pPr>
        <w:spacing w:line="560" w:lineRule="exact"/>
        <w:rPr>
          <w:sz w:val="24"/>
        </w:rPr>
      </w:pPr>
      <w:r>
        <w:rPr>
          <w:b/>
          <w:sz w:val="24"/>
        </w:rPr>
        <w:t>第五部分</w:t>
      </w:r>
      <w:r>
        <w:rPr>
          <w:b/>
          <w:sz w:val="24"/>
        </w:rPr>
        <w:t xml:space="preserve">  </w:t>
      </w:r>
      <w:r>
        <w:rPr>
          <w:b/>
          <w:sz w:val="24"/>
        </w:rPr>
        <w:t>投标文件格式</w:t>
      </w:r>
    </w:p>
    <w:p w:rsidR="00553BA5" w:rsidRDefault="00553BA5">
      <w:pPr>
        <w:rPr>
          <w:sz w:val="24"/>
        </w:rPr>
      </w:pPr>
    </w:p>
    <w:p w:rsidR="00553BA5" w:rsidRDefault="00553BA5">
      <w:pPr>
        <w:rPr>
          <w:sz w:val="24"/>
        </w:rPr>
      </w:pPr>
    </w:p>
    <w:p w:rsidR="00553BA5" w:rsidRDefault="00553BA5">
      <w:pPr>
        <w:rPr>
          <w:sz w:val="24"/>
        </w:rPr>
      </w:pPr>
    </w:p>
    <w:p w:rsidR="00553BA5" w:rsidRDefault="00553BA5">
      <w:pPr>
        <w:rPr>
          <w:sz w:val="24"/>
        </w:rPr>
      </w:pPr>
    </w:p>
    <w:p w:rsidR="00553BA5" w:rsidRDefault="00553BA5">
      <w:pPr>
        <w:rPr>
          <w:sz w:val="24"/>
        </w:rPr>
      </w:pPr>
    </w:p>
    <w:p w:rsidR="00553BA5" w:rsidRDefault="00553BA5">
      <w:pPr>
        <w:rPr>
          <w:sz w:val="24"/>
        </w:rPr>
      </w:pPr>
    </w:p>
    <w:p w:rsidR="00553BA5" w:rsidRDefault="00553BA5">
      <w:pPr>
        <w:rPr>
          <w:b/>
        </w:rPr>
      </w:pPr>
    </w:p>
    <w:p w:rsidR="00553BA5" w:rsidRDefault="00553BA5">
      <w:pPr>
        <w:pStyle w:val="ac"/>
        <w:rPr>
          <w:rFonts w:ascii="Times New Roman" w:hAnsi="Times New Roman"/>
        </w:rPr>
        <w:sectPr w:rsidR="00553BA5">
          <w:pgSz w:w="11906" w:h="16838"/>
          <w:pgMar w:top="1440" w:right="1797" w:bottom="1440" w:left="1797" w:header="851" w:footer="992" w:gutter="0"/>
          <w:pgNumType w:start="1"/>
          <w:cols w:space="425"/>
          <w:docGrid w:type="linesAndChars" w:linePitch="285" w:charSpace="-3449"/>
        </w:sectPr>
      </w:pPr>
      <w:bookmarkStart w:id="1" w:name="_Toc412903614"/>
    </w:p>
    <w:p w:rsidR="00553BA5" w:rsidRDefault="00E01B95">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553BA5" w:rsidRDefault="00E01B95">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宋体" w:hAnsi="Times New Roman" w:cs="Times New Roman" w:hint="eastAsia"/>
          <w:color w:val="auto"/>
        </w:rPr>
        <w:t>天津商业大学</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天津商业大学互联网接入服务项目</w:t>
      </w:r>
      <w:r>
        <w:rPr>
          <w:rFonts w:ascii="Times New Roman" w:eastAsiaTheme="minorEastAsia" w:hAnsi="Times New Roman" w:cs="Times New Roman"/>
          <w:color w:val="auto"/>
          <w:szCs w:val="32"/>
        </w:rPr>
        <w:t>实施政府采购。现欢迎合格的供应商参加投标。</w:t>
      </w:r>
    </w:p>
    <w:p w:rsidR="00553BA5" w:rsidRDefault="00E01B95">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天津商业大学互联网接入服务项目</w:t>
      </w:r>
      <w:r>
        <w:rPr>
          <w:rFonts w:ascii="Times New Roman" w:eastAsia="宋体" w:hAnsi="Times New Roman" w:cs="Times New Roman"/>
          <w:color w:val="auto"/>
        </w:rPr>
        <w:t xml:space="preserve">  </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TGPC-2025-D-1263</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第一包：互联网接入服务，合同履行期限：合同签订之日起</w:t>
      </w:r>
      <w:r>
        <w:rPr>
          <w:rFonts w:ascii="Times New Roman" w:eastAsia="宋体" w:hAnsi="Times New Roman" w:cs="Times New Roman" w:hint="eastAsia"/>
          <w:color w:val="auto"/>
        </w:rPr>
        <w:t>7</w:t>
      </w:r>
      <w:r>
        <w:rPr>
          <w:rFonts w:ascii="Times New Roman" w:eastAsia="宋体" w:hAnsi="Times New Roman" w:cs="Times New Roman" w:hint="eastAsia"/>
          <w:color w:val="auto"/>
        </w:rPr>
        <w:t>日内完成线路安装、调试并开通服务，开通服务之日起</w:t>
      </w:r>
      <w:r>
        <w:rPr>
          <w:rFonts w:ascii="Times New Roman" w:eastAsia="宋体" w:hAnsi="Times New Roman" w:cs="Times New Roman" w:hint="eastAsia"/>
          <w:color w:val="auto"/>
        </w:rPr>
        <w:t>12</w:t>
      </w:r>
      <w:r>
        <w:rPr>
          <w:rFonts w:ascii="Times New Roman" w:eastAsia="宋体" w:hAnsi="Times New Roman" w:cs="Times New Roman" w:hint="eastAsia"/>
          <w:color w:val="auto"/>
        </w:rPr>
        <w:t>个月的服务期。</w:t>
      </w:r>
    </w:p>
    <w:p w:rsidR="00553BA5" w:rsidRDefault="00E01B95">
      <w:pPr>
        <w:pStyle w:val="Default"/>
        <w:spacing w:line="360" w:lineRule="auto"/>
        <w:ind w:firstLineChars="400" w:firstLine="893"/>
        <w:jc w:val="both"/>
        <w:rPr>
          <w:rFonts w:ascii="Times New Roman" w:eastAsia="宋体" w:hAnsi="Times New Roman" w:cs="Times New Roman"/>
          <w:color w:val="auto"/>
        </w:rPr>
      </w:pPr>
      <w:r>
        <w:rPr>
          <w:rFonts w:ascii="Times New Roman" w:eastAsia="宋体" w:hAnsi="Times New Roman" w:cs="Times New Roman" w:hint="eastAsia"/>
          <w:color w:val="auto"/>
        </w:rPr>
        <w:t>第二包：教育科研网接入，</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合同履行期限：合同签订之日起</w:t>
      </w:r>
      <w:r>
        <w:rPr>
          <w:rFonts w:ascii="Times New Roman" w:eastAsia="宋体" w:hAnsi="Times New Roman" w:cs="Times New Roman" w:hint="eastAsia"/>
          <w:color w:val="auto"/>
        </w:rPr>
        <w:t>7</w:t>
      </w:r>
      <w:r>
        <w:rPr>
          <w:rFonts w:ascii="Times New Roman" w:eastAsia="宋体" w:hAnsi="Times New Roman" w:cs="Times New Roman" w:hint="eastAsia"/>
          <w:color w:val="auto"/>
        </w:rPr>
        <w:t>日内完成线路安装、调试并开通服务，开通服务之日起</w:t>
      </w:r>
      <w:r>
        <w:rPr>
          <w:rFonts w:ascii="Times New Roman" w:eastAsia="宋体" w:hAnsi="Times New Roman" w:cs="Times New Roman" w:hint="eastAsia"/>
          <w:color w:val="auto"/>
        </w:rPr>
        <w:t>12</w:t>
      </w:r>
      <w:r>
        <w:rPr>
          <w:rFonts w:ascii="Times New Roman" w:eastAsia="宋体" w:hAnsi="Times New Roman" w:cs="Times New Roman" w:hint="eastAsia"/>
          <w:color w:val="auto"/>
        </w:rPr>
        <w:t>个月的服务期。</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三、项目预算</w:t>
      </w:r>
    </w:p>
    <w:p w:rsidR="00553BA5" w:rsidRDefault="00E01B95">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hint="eastAsia"/>
          <w:color w:val="auto"/>
        </w:rPr>
        <w:t>第一包：</w:t>
      </w:r>
      <w:r>
        <w:rPr>
          <w:rFonts w:ascii="Times New Roman" w:hAnsi="Times New Roman" w:cs="Times New Roman"/>
          <w:color w:val="auto"/>
        </w:rPr>
        <w:t xml:space="preserve"> 2400000</w:t>
      </w:r>
      <w:r>
        <w:rPr>
          <w:rFonts w:ascii="Times New Roman" w:hAnsi="Times New Roman" w:cs="Times New Roman" w:hint="eastAsia"/>
          <w:color w:val="auto"/>
        </w:rPr>
        <w:t>元。</w:t>
      </w:r>
    </w:p>
    <w:p w:rsidR="00553BA5" w:rsidRDefault="00E01B95">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hint="eastAsia"/>
          <w:color w:val="auto"/>
        </w:rPr>
        <w:t>第二包：</w:t>
      </w:r>
      <w:r>
        <w:rPr>
          <w:rFonts w:ascii="Times New Roman" w:hAnsi="Times New Roman" w:cs="Times New Roman" w:hint="eastAsia"/>
          <w:color w:val="auto"/>
        </w:rPr>
        <w:t xml:space="preserve"> </w:t>
      </w:r>
      <w:r>
        <w:rPr>
          <w:rFonts w:ascii="Times New Roman" w:hAnsi="Times New Roman" w:cs="Times New Roman"/>
          <w:color w:val="auto"/>
        </w:rPr>
        <w:t>1210000</w:t>
      </w:r>
      <w:r>
        <w:rPr>
          <w:rFonts w:ascii="Times New Roman" w:hAnsi="Times New Roman" w:cs="Times New Roman" w:hint="eastAsia"/>
          <w:color w:val="auto"/>
        </w:rPr>
        <w:t>元。</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553BA5" w:rsidRDefault="00E01B95">
      <w:pPr>
        <w:pStyle w:val="Default"/>
        <w:spacing w:line="360" w:lineRule="auto"/>
        <w:ind w:firstLineChars="200" w:firstLine="446"/>
        <w:rPr>
          <w:rFonts w:ascii="Times New Roman" w:eastAsiaTheme="minorEastAsia" w:hAnsi="Times New Roman" w:cs="Times New Roman"/>
          <w:color w:val="auto"/>
        </w:rPr>
      </w:pPr>
      <w:r>
        <w:rPr>
          <w:rFonts w:ascii="宋体" w:eastAsia="宋体" w:hAnsi="宋体" w:cs="Times New Roman" w:hint="eastAsia"/>
          <w:color w:val="auto"/>
        </w:rPr>
        <w:t>（一）投标人须具备《中华人民共和国增值电信业务经营许可证》（业务种类至少包含第一类增值电信业务中的互联网接入服务业务），提供上述证书扫描件（若证书有附页需同</w:t>
      </w:r>
      <w:r>
        <w:rPr>
          <w:rFonts w:ascii="宋体" w:eastAsia="宋体" w:hAnsi="宋体" w:cs="Times New Roman" w:hint="eastAsia"/>
          <w:color w:val="auto"/>
        </w:rPr>
        <w:t>时提供附页扫描件）</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553BA5" w:rsidRDefault="00E01B95">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Pr>
          <w:rFonts w:ascii="Times New Roman" w:eastAsia="宋体" w:hAnsi="Times New Roman" w:cs="Times New Roman"/>
          <w:color w:val="auto"/>
        </w:rPr>
        <w:t>（一）</w:t>
      </w:r>
      <w:r>
        <w:rPr>
          <w:rFonts w:ascii="Times New Roman" w:eastAsia="宋体" w:hAnsi="Times New Roman" w:cs="Times New Roman" w:hint="eastAsia"/>
          <w:color w:val="auto"/>
        </w:rPr>
        <w:t>本项目</w:t>
      </w:r>
      <w:r>
        <w:rPr>
          <w:rFonts w:ascii="Times New Roman" w:eastAsia="宋体" w:hAnsi="Times New Roman" w:cs="Times New Roman"/>
          <w:color w:val="auto"/>
        </w:rPr>
        <w:t>对小微企业</w:t>
      </w:r>
      <w:r>
        <w:rPr>
          <w:rFonts w:ascii="Times New Roman" w:eastAsia="宋体" w:hAnsi="Times New Roman" w:cs="Times New Roman" w:hint="eastAsia"/>
          <w:color w:val="auto"/>
        </w:rPr>
        <w:t>报价</w:t>
      </w:r>
      <w:r>
        <w:rPr>
          <w:rFonts w:ascii="Times New Roman" w:eastAsia="宋体" w:hAnsi="Times New Roman" w:cs="Times New Roman"/>
          <w:color w:val="auto"/>
        </w:rPr>
        <w:t>给予</w:t>
      </w:r>
      <w:r>
        <w:rPr>
          <w:rFonts w:ascii="Times New Roman" w:eastAsia="宋体" w:hAnsi="Times New Roman" w:cs="Times New Roman" w:hint="eastAsia"/>
          <w:color w:val="auto"/>
        </w:rPr>
        <w:t>20</w:t>
      </w:r>
      <w:r>
        <w:rPr>
          <w:rFonts w:ascii="Times New Roman" w:eastAsia="宋体" w:hAnsi="Times New Roman" w:cs="Times New Roman"/>
          <w:color w:val="auto"/>
        </w:rPr>
        <w:t>%</w:t>
      </w:r>
      <w:r>
        <w:rPr>
          <w:rFonts w:ascii="Times New Roman" w:eastAsia="宋体" w:hAnsi="Times New Roman" w:cs="Times New Roman"/>
          <w:color w:val="auto"/>
        </w:rPr>
        <w:t>的扣除。</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53BA5" w:rsidRDefault="00E01B9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53BA5" w:rsidRDefault="00E01B9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w:t>
      </w:r>
      <w:r>
        <w:rPr>
          <w:rFonts w:ascii="Times New Roman" w:eastAsia="宋体" w:hAnsi="Times New Roman" w:hint="eastAsia"/>
          <w:color w:val="auto"/>
        </w:rPr>
        <w:t>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553BA5" w:rsidRDefault="00E01B95">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Pr>
          <w:rFonts w:ascii="Times New Roman" w:eastAsia="宋体" w:hAnsi="Times New Roman" w:cs="Times New Roman"/>
          <w:color w:val="auto"/>
        </w:rPr>
        <w:t>六、获取招标文件时间、方式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w:t>
      </w:r>
      <w:r>
        <w:rPr>
          <w:rFonts w:ascii="Times New Roman" w:eastAsia="宋体" w:hAnsi="Times New Roman" w:cs="Times New Roman"/>
          <w:color w:val="auto"/>
        </w:rPr>
        <w:t>件时间：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28</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1"/>
            <w:rFonts w:ascii="Times New Roman" w:eastAsia="宋体" w:hAnsi="Times New Roman" w:cs="Times New Roman" w:hint="eastAsia"/>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（三）本项目不组织踏勘现场，不组织标前答疑会。</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28</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color w:val="auto"/>
        </w:rPr>
        <w:t>12</w:t>
      </w:r>
      <w:r>
        <w:rPr>
          <w:rFonts w:ascii="Times New Roman" w:eastAsia="宋体" w:hAnsi="Times New Roman" w:cs="Times New Roman"/>
          <w:color w:val="auto"/>
        </w:rPr>
        <w:t>月</w:t>
      </w:r>
      <w:r>
        <w:rPr>
          <w:rFonts w:ascii="Times New Roman" w:eastAsia="宋体" w:hAnsi="Times New Roman" w:cs="Times New Roman"/>
          <w:color w:val="auto"/>
        </w:rPr>
        <w:t>22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w:t>
      </w:r>
      <w:r>
        <w:rPr>
          <w:rFonts w:ascii="Times New Roman" w:eastAsia="宋体" w:hAnsi="Times New Roman" w:cs="Times New Roman" w:hint="eastAsia"/>
          <w:i/>
          <w:color w:val="auto"/>
        </w:rPr>
        <w:t>b</w:t>
      </w:r>
      <w:r>
        <w:rPr>
          <w:rFonts w:ascii="Times New Roman" w:eastAsia="宋体" w:hAnsi="Times New Roman" w:cs="Times New Roman" w:hint="eastAsia"/>
          <w:color w:val="auto"/>
        </w:rPr>
        <w:t>.tj.gov.cn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color w:val="auto"/>
        </w:rPr>
        <w:t>12</w:t>
      </w:r>
      <w:r>
        <w:rPr>
          <w:rFonts w:ascii="Times New Roman" w:eastAsia="宋体" w:hAnsi="Times New Roman" w:cs="Times New Roman"/>
          <w:color w:val="auto"/>
        </w:rPr>
        <w:t>月</w:t>
      </w:r>
      <w:r>
        <w:rPr>
          <w:rFonts w:ascii="Times New Roman" w:eastAsia="宋体" w:hAnsi="Times New Roman" w:cs="Times New Roman"/>
          <w:color w:val="auto"/>
        </w:rPr>
        <w:t>22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color w:val="auto"/>
        </w:rPr>
        <w:t>12</w:t>
      </w:r>
      <w:r>
        <w:rPr>
          <w:rFonts w:ascii="Times New Roman" w:eastAsia="宋体" w:hAnsi="Times New Roman" w:cs="Times New Roman"/>
          <w:color w:val="auto"/>
        </w:rPr>
        <w:t>月</w:t>
      </w:r>
      <w:r>
        <w:rPr>
          <w:rFonts w:ascii="Times New Roman" w:eastAsia="宋体" w:hAnsi="Times New Roman" w:cs="Times New Roman"/>
          <w:color w:val="auto"/>
        </w:rPr>
        <w:t>22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w:t>
      </w:r>
      <w:r>
        <w:rPr>
          <w:rFonts w:ascii="Times New Roman" w:eastAsia="宋体" w:hAnsi="Times New Roman" w:cs="Times New Roman"/>
          <w:color w:val="auto"/>
        </w:rPr>
        <w:t>标为有效投标。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color w:val="auto"/>
        </w:rPr>
        <w:t>12</w:t>
      </w:r>
      <w:r>
        <w:rPr>
          <w:rFonts w:ascii="Times New Roman" w:eastAsia="宋体" w:hAnsi="Times New Roman" w:cs="Times New Roman"/>
          <w:color w:val="auto"/>
        </w:rPr>
        <w:t>月</w:t>
      </w:r>
      <w:r>
        <w:rPr>
          <w:rFonts w:ascii="Times New Roman" w:eastAsia="宋体" w:hAnsi="Times New Roman" w:cs="Times New Roman"/>
          <w:color w:val="auto"/>
        </w:rPr>
        <w:t>22</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w:t>
      </w:r>
      <w:r>
        <w:rPr>
          <w:rFonts w:ascii="Times New Roman" w:eastAsia="宋体" w:hAnsi="Times New Roman" w:cs="Times New Roman" w:hint="eastAsia"/>
          <w:color w:val="auto"/>
        </w:rPr>
        <w:t>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十、采购代理机构项目名称、地址、联系人及联系方式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（一）采购代理机构名称：天津市政府采购中心</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（二）采购代理机构地址：天津市河东区红星路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号二楼（邮编：</w:t>
      </w:r>
      <w:r>
        <w:rPr>
          <w:rFonts w:ascii="Times New Roman" w:eastAsia="宋体" w:hAnsi="Times New Roman" w:cs="Times New Roman" w:hint="eastAsia"/>
          <w:color w:val="auto"/>
        </w:rPr>
        <w:t>300161</w:t>
      </w:r>
      <w:r>
        <w:rPr>
          <w:rFonts w:ascii="Times New Roman" w:eastAsia="宋体" w:hAnsi="Times New Roman" w:cs="Times New Roman" w:hint="eastAsia"/>
          <w:color w:val="auto"/>
        </w:rPr>
        <w:t>）</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（三）联系人：</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梁晨、付耀</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（四）网址：</w:t>
      </w:r>
      <w:r>
        <w:rPr>
          <w:rFonts w:ascii="Times New Roman" w:eastAsia="宋体" w:hAnsi="Times New Roman" w:cs="Times New Roman" w:hint="eastAsia"/>
          <w:color w:val="auto"/>
        </w:rPr>
        <w:t>http://tjgpc.zwfwb.tj.gov.cn</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（五）对外办公时间：法定工作日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w:t>
      </w:r>
      <w:r>
        <w:rPr>
          <w:rFonts w:ascii="Times New Roman" w:eastAsia="宋体" w:hAnsi="Times New Roman" w:cs="Times New Roman" w:hint="eastAsia"/>
          <w:color w:val="auto"/>
        </w:rPr>
        <w:t>12:00</w:t>
      </w:r>
      <w:r>
        <w:rPr>
          <w:rFonts w:ascii="Times New Roman" w:eastAsia="宋体" w:hAnsi="Times New Roman" w:cs="Times New Roman" w:hint="eastAsia"/>
          <w:color w:val="auto"/>
        </w:rPr>
        <w:t>，</w:t>
      </w:r>
      <w:r>
        <w:rPr>
          <w:rFonts w:ascii="Times New Roman" w:eastAsia="宋体" w:hAnsi="Times New Roman" w:cs="Times New Roman" w:hint="eastAsia"/>
          <w:color w:val="auto"/>
        </w:rPr>
        <w:t>14:00</w:t>
      </w:r>
      <w:r>
        <w:rPr>
          <w:rFonts w:ascii="Times New Roman" w:eastAsia="宋体" w:hAnsi="Times New Roman" w:cs="Times New Roman" w:hint="eastAsia"/>
          <w:color w:val="auto"/>
        </w:rPr>
        <w:t>～</w:t>
      </w:r>
      <w:r>
        <w:rPr>
          <w:rFonts w:ascii="Times New Roman" w:eastAsia="宋体" w:hAnsi="Times New Roman" w:cs="Times New Roman" w:hint="eastAsia"/>
          <w:color w:val="auto"/>
        </w:rPr>
        <w:t>17:00</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天津商业大学</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（二）采购人地址：</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天津商业大学北辰区光荣道</w:t>
      </w:r>
      <w:r>
        <w:rPr>
          <w:rFonts w:ascii="Times New Roman" w:eastAsia="宋体" w:hAnsi="Times New Roman" w:cs="Times New Roman" w:hint="eastAsia"/>
          <w:color w:val="auto"/>
        </w:rPr>
        <w:t>409</w:t>
      </w:r>
      <w:r>
        <w:rPr>
          <w:rFonts w:ascii="Times New Roman" w:eastAsia="宋体" w:hAnsi="Times New Roman" w:cs="Times New Roman" w:hint="eastAsia"/>
          <w:color w:val="auto"/>
        </w:rPr>
        <w:t>号</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（三）采购人联系人：</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贺老师、马老师</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（四）采购人联系电话：</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022-</w:t>
      </w:r>
      <w:r>
        <w:rPr>
          <w:rFonts w:ascii="Times New Roman" w:eastAsia="宋体" w:hAnsi="Times New Roman" w:cs="Times New Roman"/>
          <w:color w:val="auto"/>
        </w:rPr>
        <w:t>86682517</w:t>
      </w:r>
      <w:r>
        <w:rPr>
          <w:rFonts w:ascii="Times New Roman" w:eastAsia="宋体" w:hAnsi="Times New Roman" w:cs="Times New Roman"/>
          <w:color w:val="auto"/>
        </w:rPr>
        <w:t>、</w:t>
      </w:r>
      <w:r>
        <w:rPr>
          <w:rFonts w:ascii="Times New Roman" w:eastAsia="宋体" w:hAnsi="Times New Roman" w:cs="Times New Roman"/>
          <w:color w:val="auto"/>
        </w:rPr>
        <w:t>26669578-604</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联系部门：天津商业大学</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联系地址：天津商业大学北辰区光荣道</w:t>
      </w:r>
      <w:r>
        <w:rPr>
          <w:rFonts w:ascii="Times New Roman" w:eastAsia="宋体" w:hAnsi="Times New Roman" w:cs="Times New Roman" w:hint="eastAsia"/>
          <w:color w:val="auto"/>
        </w:rPr>
        <w:t>409</w:t>
      </w:r>
      <w:r>
        <w:rPr>
          <w:rFonts w:ascii="Times New Roman" w:eastAsia="宋体" w:hAnsi="Times New Roman" w:cs="Times New Roman" w:hint="eastAsia"/>
          <w:color w:val="auto"/>
        </w:rPr>
        <w:t>号</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人：贺老师</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022-86682517</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本项目第</w:t>
      </w:r>
      <w:r>
        <w:rPr>
          <w:rFonts w:ascii="Times New Roman" w:eastAsia="宋体" w:hAnsi="Times New Roman" w:cs="Times New Roman" w:hint="eastAsia"/>
          <w:color w:val="auto"/>
        </w:rPr>
        <w:t>二</w:t>
      </w:r>
      <w:r>
        <w:rPr>
          <w:rFonts w:ascii="Times New Roman" w:eastAsia="宋体" w:hAnsi="Times New Roman" w:cs="Times New Roman"/>
          <w:color w:val="auto"/>
        </w:rPr>
        <w:t>包不收取招标代理服务费，对第一包集中采购目录外</w:t>
      </w:r>
      <w:r>
        <w:rPr>
          <w:rFonts w:ascii="Times New Roman" w:eastAsia="宋体" w:hAnsi="Times New Roman" w:cs="Times New Roman" w:hint="eastAsia"/>
          <w:color w:val="auto"/>
        </w:rPr>
        <w:t>服务</w:t>
      </w:r>
      <w:r>
        <w:rPr>
          <w:rFonts w:ascii="Times New Roman" w:eastAsia="宋体" w:hAnsi="Times New Roman" w:cs="Times New Roman"/>
          <w:color w:val="auto"/>
        </w:rPr>
        <w:t>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553BA5">
        <w:trPr>
          <w:trHeight w:val="440"/>
          <w:tblHeader/>
          <w:jc w:val="center"/>
        </w:trPr>
        <w:tc>
          <w:tcPr>
            <w:tcW w:w="4190" w:type="dxa"/>
            <w:vAlign w:val="center"/>
          </w:tcPr>
          <w:p w:rsidR="00553BA5" w:rsidRDefault="00E01B95">
            <w:pPr>
              <w:tabs>
                <w:tab w:val="left" w:pos="750"/>
                <w:tab w:val="left" w:pos="840"/>
              </w:tabs>
              <w:adjustRightInd w:val="0"/>
              <w:snapToGrid w:val="0"/>
              <w:jc w:val="center"/>
              <w:rPr>
                <w:sz w:val="24"/>
              </w:rPr>
            </w:pPr>
            <w:r>
              <w:rPr>
                <w:rFonts w:hint="eastAsia"/>
                <w:sz w:val="24"/>
              </w:rPr>
              <w:t>集中采购目录外服务报价合计（万元）</w:t>
            </w:r>
          </w:p>
        </w:tc>
        <w:tc>
          <w:tcPr>
            <w:tcW w:w="3657" w:type="dxa"/>
            <w:vAlign w:val="center"/>
          </w:tcPr>
          <w:p w:rsidR="00553BA5" w:rsidRDefault="00E01B95">
            <w:pPr>
              <w:tabs>
                <w:tab w:val="left" w:pos="750"/>
                <w:tab w:val="left" w:pos="840"/>
              </w:tabs>
              <w:adjustRightInd w:val="0"/>
              <w:snapToGrid w:val="0"/>
              <w:jc w:val="center"/>
              <w:rPr>
                <w:sz w:val="24"/>
              </w:rPr>
            </w:pPr>
            <w:r>
              <w:rPr>
                <w:sz w:val="24"/>
              </w:rPr>
              <w:t>费率</w:t>
            </w:r>
          </w:p>
        </w:tc>
      </w:tr>
      <w:tr w:rsidR="00553BA5">
        <w:trPr>
          <w:trHeight w:val="440"/>
          <w:jc w:val="center"/>
        </w:trPr>
        <w:tc>
          <w:tcPr>
            <w:tcW w:w="4190" w:type="dxa"/>
            <w:vAlign w:val="center"/>
          </w:tcPr>
          <w:p w:rsidR="00553BA5" w:rsidRDefault="00E01B95">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553BA5" w:rsidRDefault="00E01B95">
            <w:pPr>
              <w:tabs>
                <w:tab w:val="left" w:pos="750"/>
                <w:tab w:val="left" w:pos="840"/>
              </w:tabs>
              <w:adjustRightInd w:val="0"/>
              <w:snapToGrid w:val="0"/>
              <w:jc w:val="center"/>
              <w:rPr>
                <w:sz w:val="24"/>
              </w:rPr>
            </w:pPr>
            <w:r>
              <w:rPr>
                <w:sz w:val="24"/>
              </w:rPr>
              <w:t>1%</w:t>
            </w:r>
          </w:p>
        </w:tc>
      </w:tr>
      <w:tr w:rsidR="00553BA5">
        <w:trPr>
          <w:trHeight w:val="440"/>
          <w:jc w:val="center"/>
        </w:trPr>
        <w:tc>
          <w:tcPr>
            <w:tcW w:w="4190" w:type="dxa"/>
            <w:vAlign w:val="center"/>
          </w:tcPr>
          <w:p w:rsidR="00553BA5" w:rsidRDefault="00E01B95">
            <w:pPr>
              <w:tabs>
                <w:tab w:val="left" w:pos="750"/>
                <w:tab w:val="left" w:pos="840"/>
              </w:tabs>
              <w:adjustRightInd w:val="0"/>
              <w:snapToGrid w:val="0"/>
              <w:jc w:val="center"/>
              <w:rPr>
                <w:sz w:val="24"/>
              </w:rPr>
            </w:pPr>
            <w:r>
              <w:rPr>
                <w:sz w:val="24"/>
              </w:rPr>
              <w:t>100-500</w:t>
            </w:r>
          </w:p>
        </w:tc>
        <w:tc>
          <w:tcPr>
            <w:tcW w:w="3657" w:type="dxa"/>
            <w:vAlign w:val="center"/>
          </w:tcPr>
          <w:p w:rsidR="00553BA5" w:rsidRDefault="00E01B95">
            <w:pPr>
              <w:tabs>
                <w:tab w:val="left" w:pos="750"/>
                <w:tab w:val="left" w:pos="840"/>
              </w:tabs>
              <w:adjustRightInd w:val="0"/>
              <w:snapToGrid w:val="0"/>
              <w:jc w:val="center"/>
              <w:rPr>
                <w:sz w:val="24"/>
              </w:rPr>
            </w:pPr>
            <w:r>
              <w:rPr>
                <w:rFonts w:hint="eastAsia"/>
                <w:sz w:val="24"/>
              </w:rPr>
              <w:t>0.8</w:t>
            </w:r>
            <w:r>
              <w:rPr>
                <w:sz w:val="24"/>
              </w:rPr>
              <w:t>%</w:t>
            </w:r>
          </w:p>
        </w:tc>
      </w:tr>
      <w:tr w:rsidR="00553BA5">
        <w:trPr>
          <w:trHeight w:val="440"/>
          <w:jc w:val="center"/>
        </w:trPr>
        <w:tc>
          <w:tcPr>
            <w:tcW w:w="4190" w:type="dxa"/>
            <w:vAlign w:val="center"/>
          </w:tcPr>
          <w:p w:rsidR="00553BA5" w:rsidRDefault="00E01B95">
            <w:pPr>
              <w:tabs>
                <w:tab w:val="left" w:pos="750"/>
                <w:tab w:val="left" w:pos="840"/>
              </w:tabs>
              <w:adjustRightInd w:val="0"/>
              <w:snapToGrid w:val="0"/>
              <w:jc w:val="center"/>
              <w:rPr>
                <w:sz w:val="24"/>
              </w:rPr>
            </w:pPr>
            <w:r>
              <w:rPr>
                <w:sz w:val="24"/>
              </w:rPr>
              <w:t>500-1000</w:t>
            </w:r>
          </w:p>
        </w:tc>
        <w:tc>
          <w:tcPr>
            <w:tcW w:w="3657" w:type="dxa"/>
            <w:vAlign w:val="center"/>
          </w:tcPr>
          <w:p w:rsidR="00553BA5" w:rsidRDefault="00E01B95">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553BA5">
        <w:trPr>
          <w:trHeight w:val="440"/>
          <w:jc w:val="center"/>
        </w:trPr>
        <w:tc>
          <w:tcPr>
            <w:tcW w:w="4190" w:type="dxa"/>
            <w:vAlign w:val="center"/>
          </w:tcPr>
          <w:p w:rsidR="00553BA5" w:rsidRDefault="00E01B95">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553BA5" w:rsidRDefault="00E01B95">
            <w:pPr>
              <w:tabs>
                <w:tab w:val="left" w:pos="750"/>
                <w:tab w:val="left" w:pos="840"/>
              </w:tabs>
              <w:adjustRightInd w:val="0"/>
              <w:snapToGrid w:val="0"/>
              <w:jc w:val="center"/>
              <w:rPr>
                <w:sz w:val="24"/>
              </w:rPr>
            </w:pPr>
            <w:r>
              <w:rPr>
                <w:rFonts w:hint="eastAsia"/>
                <w:sz w:val="24"/>
              </w:rPr>
              <w:t>0.25%</w:t>
            </w:r>
          </w:p>
        </w:tc>
      </w:tr>
      <w:tr w:rsidR="00553BA5">
        <w:trPr>
          <w:trHeight w:val="440"/>
          <w:jc w:val="center"/>
        </w:trPr>
        <w:tc>
          <w:tcPr>
            <w:tcW w:w="4190" w:type="dxa"/>
            <w:vAlign w:val="center"/>
          </w:tcPr>
          <w:p w:rsidR="00553BA5" w:rsidRDefault="00E01B95">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553BA5" w:rsidRDefault="00E01B95">
            <w:pPr>
              <w:tabs>
                <w:tab w:val="left" w:pos="750"/>
                <w:tab w:val="left" w:pos="840"/>
              </w:tabs>
              <w:adjustRightInd w:val="0"/>
              <w:snapToGrid w:val="0"/>
              <w:jc w:val="center"/>
              <w:rPr>
                <w:sz w:val="24"/>
              </w:rPr>
            </w:pPr>
            <w:r>
              <w:rPr>
                <w:rFonts w:hint="eastAsia"/>
                <w:sz w:val="24"/>
              </w:rPr>
              <w:t>0.1%</w:t>
            </w:r>
          </w:p>
        </w:tc>
      </w:tr>
      <w:tr w:rsidR="00553BA5">
        <w:trPr>
          <w:trHeight w:val="440"/>
          <w:jc w:val="center"/>
        </w:trPr>
        <w:tc>
          <w:tcPr>
            <w:tcW w:w="4190" w:type="dxa"/>
            <w:vAlign w:val="center"/>
          </w:tcPr>
          <w:p w:rsidR="00553BA5" w:rsidRDefault="00E01B95">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553BA5" w:rsidRDefault="00E01B95">
            <w:pPr>
              <w:tabs>
                <w:tab w:val="left" w:pos="750"/>
                <w:tab w:val="left" w:pos="840"/>
              </w:tabs>
              <w:adjustRightInd w:val="0"/>
              <w:snapToGrid w:val="0"/>
              <w:jc w:val="center"/>
              <w:rPr>
                <w:sz w:val="24"/>
              </w:rPr>
            </w:pPr>
            <w:r>
              <w:rPr>
                <w:rFonts w:hint="eastAsia"/>
                <w:sz w:val="24"/>
              </w:rPr>
              <w:t>0.05%</w:t>
            </w:r>
          </w:p>
        </w:tc>
      </w:tr>
    </w:tbl>
    <w:p w:rsidR="00553BA5" w:rsidRDefault="00E01B95" w:rsidP="00E01B95">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集中采购目录外服务报价合计</w:t>
      </w:r>
      <w:r>
        <w:rPr>
          <w:sz w:val="24"/>
          <w:lang w:val="zh-CN"/>
        </w:rPr>
        <w:t>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p>
    <w:p w:rsidR="00553BA5" w:rsidRDefault="00E01B95">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553BA5" w:rsidRDefault="00E01B95">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 xml:space="preserve">  105110039436</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553BA5" w:rsidRDefault="00E01B95">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w:t>
      </w:r>
      <w:r>
        <w:rPr>
          <w:rFonts w:asciiTheme="minorEastAsia" w:eastAsiaTheme="minorEastAsia" w:hAnsiTheme="minorEastAsia" w:cs="Times New Roman"/>
          <w:bCs/>
          <w:color w:val="auto"/>
        </w:rPr>
        <w:t>政采贷</w:t>
      </w:r>
      <w:r>
        <w:rPr>
          <w:rFonts w:asciiTheme="minorEastAsia" w:eastAsiaTheme="minorEastAsia" w:hAnsiTheme="minorEastAsia" w:cs="Times New Roman"/>
          <w:bCs/>
          <w:color w:val="auto"/>
        </w:rPr>
        <w:t>”</w:t>
      </w:r>
      <w:r>
        <w:rPr>
          <w:rFonts w:asciiTheme="minorEastAsia" w:eastAsiaTheme="minorEastAsia" w:hAnsiTheme="minorEastAsia" w:cs="Times New Roman"/>
          <w:bCs/>
          <w:color w:val="auto"/>
        </w:rPr>
        <w:t>业务提示函</w:t>
      </w:r>
      <w:r>
        <w:rPr>
          <w:rFonts w:hint="eastAsia"/>
          <w:color w:val="auto"/>
          <w:lang w:val="zh-CN"/>
        </w:rPr>
        <w:t>》</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政府采购支持中小企业政策提示函</w:t>
      </w:r>
      <w:r>
        <w:rPr>
          <w:rFonts w:asciiTheme="minorEastAsia" w:eastAsiaTheme="minorEastAsia" w:hAnsiTheme="minorEastAsia" w:hint="eastAsia"/>
          <w:bCs/>
          <w:color w:val="auto"/>
        </w:rPr>
        <w:t>》和《诚信参与政府采购活动提示函》</w:t>
      </w:r>
    </w:p>
    <w:p w:rsidR="00553BA5" w:rsidRDefault="00553BA5">
      <w:pPr>
        <w:pStyle w:val="Default"/>
        <w:spacing w:line="360" w:lineRule="auto"/>
        <w:ind w:firstLineChars="200" w:firstLine="446"/>
        <w:jc w:val="both"/>
        <w:rPr>
          <w:rFonts w:ascii="Times New Roman" w:eastAsia="宋体" w:hAnsi="Times New Roman" w:cs="Times New Roman"/>
          <w:color w:val="auto"/>
        </w:rPr>
      </w:pPr>
    </w:p>
    <w:p w:rsidR="00553BA5" w:rsidRDefault="00553BA5">
      <w:pPr>
        <w:pStyle w:val="Default"/>
        <w:spacing w:line="360" w:lineRule="auto"/>
        <w:ind w:firstLineChars="200" w:firstLine="446"/>
        <w:jc w:val="both"/>
        <w:rPr>
          <w:rFonts w:ascii="Times New Roman" w:eastAsia="宋体" w:hAnsi="Times New Roman" w:cs="Times New Roman"/>
          <w:color w:val="auto"/>
        </w:rPr>
      </w:pPr>
    </w:p>
    <w:p w:rsidR="00553BA5" w:rsidRDefault="00553BA5">
      <w:pPr>
        <w:pStyle w:val="Default"/>
        <w:spacing w:line="360" w:lineRule="auto"/>
        <w:jc w:val="both"/>
        <w:rPr>
          <w:rFonts w:ascii="Times New Roman" w:eastAsia="宋体" w:hAnsi="Times New Roman" w:cs="Times New Roman"/>
          <w:color w:val="auto"/>
        </w:rPr>
      </w:pPr>
    </w:p>
    <w:p w:rsidR="00553BA5" w:rsidRDefault="00E01B95">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 xml:space="preserve"> 11</w:t>
      </w:r>
      <w:r>
        <w:rPr>
          <w:rFonts w:ascii="Times New Roman" w:eastAsia="宋体" w:hAnsi="Times New Roman" w:cs="Times New Roman"/>
          <w:color w:val="auto"/>
        </w:rPr>
        <w:t>月</w:t>
      </w:r>
      <w:r>
        <w:rPr>
          <w:rFonts w:ascii="Times New Roman" w:eastAsia="宋体" w:hAnsi="Times New Roman" w:cs="Times New Roman" w:hint="eastAsia"/>
          <w:color w:val="auto"/>
        </w:rPr>
        <w:t>28</w:t>
      </w:r>
      <w:r>
        <w:rPr>
          <w:rFonts w:ascii="Times New Roman" w:eastAsia="宋体" w:hAnsi="Times New Roman" w:cs="Times New Roman"/>
          <w:color w:val="auto"/>
        </w:rPr>
        <w:t xml:space="preserve"> </w:t>
      </w:r>
      <w:r>
        <w:rPr>
          <w:rFonts w:ascii="Times New Roman" w:eastAsia="宋体" w:hAnsi="Times New Roman" w:cs="Times New Roman"/>
          <w:color w:val="auto"/>
        </w:rPr>
        <w:t>日</w:t>
      </w:r>
    </w:p>
    <w:p w:rsidR="00553BA5" w:rsidRDefault="00553BA5">
      <w:pPr>
        <w:pStyle w:val="Default"/>
        <w:spacing w:line="360" w:lineRule="auto"/>
        <w:ind w:right="892"/>
        <w:rPr>
          <w:rFonts w:ascii="Times New Roman" w:eastAsia="宋体" w:hAnsi="Times New Roman" w:cs="Times New Roman"/>
          <w:color w:val="auto"/>
        </w:rPr>
      </w:pPr>
    </w:p>
    <w:p w:rsidR="00553BA5" w:rsidRDefault="00E01B95">
      <w:pPr>
        <w:widowControl/>
        <w:jc w:val="left"/>
        <w:rPr>
          <w:kern w:val="0"/>
          <w:sz w:val="24"/>
          <w:szCs w:val="24"/>
        </w:rPr>
      </w:pPr>
      <w:r>
        <w:br w:type="page"/>
      </w:r>
    </w:p>
    <w:p w:rsidR="00553BA5" w:rsidRDefault="00E01B9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553BA5" w:rsidRDefault="00553BA5">
      <w:pPr>
        <w:spacing w:line="360" w:lineRule="auto"/>
        <w:jc w:val="center"/>
        <w:rPr>
          <w:rFonts w:eastAsia="方正小标宋简体"/>
          <w:bCs/>
          <w:kern w:val="0"/>
          <w:sz w:val="24"/>
          <w:szCs w:val="24"/>
        </w:rPr>
      </w:pPr>
    </w:p>
    <w:p w:rsidR="00553BA5" w:rsidRDefault="00E01B95">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553BA5" w:rsidRDefault="00E01B95">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w:t>
      </w:r>
      <w:r>
        <w:rPr>
          <w:bCs/>
          <w:kern w:val="0"/>
          <w:sz w:val="24"/>
          <w:szCs w:val="24"/>
        </w:rPr>
        <w:t>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553BA5" w:rsidRDefault="00E01B95">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w:t>
      </w:r>
      <w:r>
        <w:rPr>
          <w:sz w:val="24"/>
          <w:szCs w:val="24"/>
        </w:rPr>
        <w:t>任何单位和个人不得干预或限制。</w:t>
      </w:r>
    </w:p>
    <w:p w:rsidR="00553BA5" w:rsidRDefault="00553BA5">
      <w:pPr>
        <w:spacing w:line="360" w:lineRule="auto"/>
        <w:jc w:val="center"/>
        <w:rPr>
          <w:rFonts w:eastAsia="方正小标宋简体"/>
          <w:spacing w:val="-10"/>
          <w:sz w:val="24"/>
          <w:szCs w:val="24"/>
        </w:rPr>
      </w:pPr>
    </w:p>
    <w:p w:rsidR="00553BA5" w:rsidRDefault="00553BA5">
      <w:pPr>
        <w:spacing w:line="360" w:lineRule="auto"/>
        <w:jc w:val="center"/>
        <w:rPr>
          <w:rFonts w:eastAsia="方正小标宋简体"/>
          <w:spacing w:val="-10"/>
          <w:sz w:val="24"/>
          <w:szCs w:val="24"/>
        </w:rPr>
      </w:pPr>
    </w:p>
    <w:p w:rsidR="00553BA5" w:rsidRDefault="00E01B9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553BA5" w:rsidRDefault="00E01B9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553BA5" w:rsidRDefault="00E01B95">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53BA5" w:rsidRDefault="00E01B95">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553BA5" w:rsidRDefault="00E01B95">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553BA5" w:rsidRDefault="00E01B95">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553BA5" w:rsidRDefault="00E01B95">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553BA5" w:rsidRDefault="00E01B95">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553BA5" w:rsidRDefault="00E01B95">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w:t>
      </w:r>
      <w:r>
        <w:rPr>
          <w:rFonts w:eastAsiaTheme="minorEastAsia" w:hint="eastAsia"/>
          <w:snapToGrid w:val="0"/>
          <w:sz w:val="24"/>
          <w:szCs w:val="24"/>
        </w:rPr>
        <w:t>微企业。</w:t>
      </w:r>
    </w:p>
    <w:p w:rsidR="00553BA5" w:rsidRDefault="00E01B95">
      <w:pPr>
        <w:spacing w:line="360" w:lineRule="exact"/>
        <w:ind w:firstLineChars="200" w:firstLine="446"/>
        <w:rPr>
          <w:rFonts w:eastAsiaTheme="minorEastAsia"/>
          <w:sz w:val="24"/>
          <w:szCs w:val="24"/>
        </w:rPr>
      </w:pPr>
      <w:r>
        <w:rPr>
          <w:rFonts w:eastAsiaTheme="minorEastAsia" w:hint="eastAsia"/>
          <w:sz w:val="24"/>
          <w:szCs w:val="24"/>
        </w:rPr>
        <w:t>【注意事项】</w:t>
      </w:r>
    </w:p>
    <w:p w:rsidR="00553BA5" w:rsidRDefault="00E01B95">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53BA5" w:rsidRDefault="00E01B95">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中小企业应当对声明函的内容的真实性负责。声明内容如有不实，则构成提供虚假材料谋取中标、成交的情形，需承担相应的法律责任。</w:t>
      </w:r>
    </w:p>
    <w:p w:rsidR="00553BA5" w:rsidRDefault="00E01B95">
      <w:pPr>
        <w:spacing w:line="360" w:lineRule="exact"/>
        <w:ind w:firstLineChars="200" w:firstLine="446"/>
        <w:rPr>
          <w:rFonts w:eastAsiaTheme="minorEastAsia"/>
          <w:sz w:val="24"/>
          <w:szCs w:val="24"/>
        </w:rPr>
      </w:pPr>
      <w:r>
        <w:rPr>
          <w:rFonts w:eastAsiaTheme="minorEastAsia"/>
          <w:sz w:val="24"/>
          <w:szCs w:val="24"/>
        </w:rPr>
        <w:t>3.</w:t>
      </w:r>
      <w:r>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53BA5" w:rsidRDefault="00E01B95">
      <w:pPr>
        <w:spacing w:line="360" w:lineRule="exact"/>
        <w:ind w:firstLineChars="200" w:firstLine="446"/>
        <w:rPr>
          <w:rFonts w:eastAsiaTheme="minorEastAsia"/>
          <w:sz w:val="24"/>
          <w:szCs w:val="24"/>
        </w:rPr>
      </w:pPr>
      <w:r>
        <w:rPr>
          <w:rFonts w:eastAsiaTheme="minorEastAsia" w:hint="eastAsia"/>
          <w:sz w:val="24"/>
          <w:szCs w:val="24"/>
        </w:rPr>
        <w:t>【政策</w:t>
      </w:r>
      <w:r>
        <w:rPr>
          <w:rFonts w:eastAsiaTheme="minorEastAsia" w:hint="eastAsia"/>
          <w:sz w:val="24"/>
          <w:szCs w:val="24"/>
        </w:rPr>
        <w:t>目录】</w:t>
      </w:r>
    </w:p>
    <w:p w:rsidR="00553BA5" w:rsidRDefault="00E01B95">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《中华人民共和国政府采购法》第九条</w:t>
      </w:r>
    </w:p>
    <w:p w:rsidR="00553BA5" w:rsidRDefault="00E01B95">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《中华人民共和国政府采购法实施条例》第六条</w:t>
      </w:r>
    </w:p>
    <w:p w:rsidR="00553BA5" w:rsidRDefault="00E01B95">
      <w:pPr>
        <w:spacing w:line="360" w:lineRule="exact"/>
        <w:ind w:firstLineChars="200" w:firstLine="446"/>
        <w:rPr>
          <w:rFonts w:eastAsiaTheme="minorEastAsia"/>
          <w:sz w:val="24"/>
          <w:szCs w:val="24"/>
        </w:rPr>
      </w:pPr>
      <w:r>
        <w:rPr>
          <w:rFonts w:eastAsiaTheme="minorEastAsia"/>
          <w:sz w:val="24"/>
          <w:szCs w:val="24"/>
        </w:rPr>
        <w:t xml:space="preserve">3. </w:t>
      </w:r>
      <w:r>
        <w:rPr>
          <w:rFonts w:eastAsiaTheme="minorEastAsia" w:hint="eastAsia"/>
          <w:sz w:val="24"/>
          <w:szCs w:val="24"/>
        </w:rPr>
        <w:t>财政部</w:t>
      </w:r>
      <w:r>
        <w:rPr>
          <w:rFonts w:eastAsiaTheme="minorEastAsia"/>
          <w:sz w:val="24"/>
          <w:szCs w:val="24"/>
        </w:rPr>
        <w:t xml:space="preserve"> </w:t>
      </w:r>
      <w:r>
        <w:rPr>
          <w:rFonts w:eastAsiaTheme="minorEastAsia" w:hint="eastAsia"/>
          <w:sz w:val="24"/>
          <w:szCs w:val="24"/>
        </w:rPr>
        <w:t>工业和信息化部关于印发《政府采购促进中小企业发展管理办法》的通知（财库〔</w:t>
      </w:r>
      <w:r>
        <w:rPr>
          <w:rFonts w:eastAsiaTheme="minorEastAsia"/>
          <w:sz w:val="24"/>
          <w:szCs w:val="24"/>
        </w:rPr>
        <w:t>2020</w:t>
      </w:r>
      <w:r>
        <w:rPr>
          <w:rFonts w:eastAsiaTheme="minorEastAsia" w:hint="eastAsia"/>
          <w:sz w:val="24"/>
          <w:szCs w:val="24"/>
        </w:rPr>
        <w:t>〕</w:t>
      </w:r>
      <w:r>
        <w:rPr>
          <w:rFonts w:eastAsiaTheme="minorEastAsia"/>
          <w:sz w:val="24"/>
          <w:szCs w:val="24"/>
        </w:rPr>
        <w:t>46</w:t>
      </w:r>
      <w:r>
        <w:rPr>
          <w:rFonts w:eastAsiaTheme="minorEastAsia" w:hint="eastAsia"/>
          <w:sz w:val="24"/>
          <w:szCs w:val="24"/>
        </w:rPr>
        <w:t>号）</w:t>
      </w:r>
    </w:p>
    <w:p w:rsidR="00553BA5" w:rsidRDefault="00E01B95">
      <w:pPr>
        <w:spacing w:line="360" w:lineRule="exact"/>
        <w:ind w:firstLineChars="200" w:firstLine="446"/>
        <w:rPr>
          <w:rFonts w:eastAsiaTheme="minorEastAsia"/>
          <w:sz w:val="24"/>
          <w:szCs w:val="24"/>
        </w:rPr>
      </w:pPr>
      <w:r>
        <w:rPr>
          <w:rFonts w:eastAsiaTheme="minorEastAsia"/>
          <w:sz w:val="24"/>
          <w:szCs w:val="24"/>
        </w:rPr>
        <w:t xml:space="preserve">4. </w:t>
      </w:r>
      <w:r>
        <w:rPr>
          <w:rFonts w:eastAsiaTheme="minorEastAsia" w:hint="eastAsia"/>
          <w:sz w:val="24"/>
          <w:szCs w:val="24"/>
        </w:rPr>
        <w:t>财政部关于进一步加大政府采购支持中小企业力度的通知（财库〔</w:t>
      </w:r>
      <w:r>
        <w:rPr>
          <w:rFonts w:eastAsiaTheme="minorEastAsia"/>
          <w:sz w:val="24"/>
          <w:szCs w:val="24"/>
        </w:rPr>
        <w:t>2022</w:t>
      </w:r>
      <w:r>
        <w:rPr>
          <w:rFonts w:eastAsiaTheme="minorEastAsia" w:hint="eastAsia"/>
          <w:sz w:val="24"/>
          <w:szCs w:val="24"/>
        </w:rPr>
        <w:t>〕</w:t>
      </w:r>
      <w:r>
        <w:rPr>
          <w:rFonts w:eastAsiaTheme="minorEastAsia"/>
          <w:sz w:val="24"/>
          <w:szCs w:val="24"/>
        </w:rPr>
        <w:t>19</w:t>
      </w:r>
      <w:r>
        <w:rPr>
          <w:rFonts w:eastAsiaTheme="minorEastAsia" w:hint="eastAsia"/>
          <w:sz w:val="24"/>
          <w:szCs w:val="24"/>
        </w:rPr>
        <w:t>号）</w:t>
      </w:r>
    </w:p>
    <w:p w:rsidR="00553BA5" w:rsidRDefault="00E01B95">
      <w:pPr>
        <w:spacing w:line="360" w:lineRule="exact"/>
        <w:ind w:firstLineChars="200" w:firstLine="446"/>
        <w:rPr>
          <w:rFonts w:eastAsiaTheme="minorEastAsia"/>
          <w:sz w:val="24"/>
          <w:szCs w:val="24"/>
        </w:rPr>
      </w:pPr>
      <w:r>
        <w:rPr>
          <w:rFonts w:eastAsiaTheme="minorEastAsia"/>
          <w:sz w:val="24"/>
          <w:szCs w:val="24"/>
        </w:rPr>
        <w:t>5.</w:t>
      </w:r>
      <w:r>
        <w:rPr>
          <w:rFonts w:eastAsiaTheme="minorEastAsia" w:hint="eastAsia"/>
          <w:sz w:val="24"/>
          <w:szCs w:val="24"/>
        </w:rPr>
        <w:t>天津市财政局</w:t>
      </w:r>
      <w:r>
        <w:rPr>
          <w:rFonts w:eastAsiaTheme="minorEastAsia"/>
          <w:sz w:val="24"/>
          <w:szCs w:val="24"/>
        </w:rPr>
        <w:t xml:space="preserve"> </w:t>
      </w:r>
      <w:r>
        <w:rPr>
          <w:rFonts w:eastAsiaTheme="minorEastAsia" w:hint="eastAsia"/>
          <w:sz w:val="24"/>
          <w:szCs w:val="24"/>
        </w:rPr>
        <w:t>天津市工业和信息化局关于贯彻落实《政府采购促进中小企业发展管理办法》的通知（津财采〔</w:t>
      </w:r>
      <w:r>
        <w:rPr>
          <w:rFonts w:eastAsiaTheme="minorEastAsia"/>
          <w:sz w:val="24"/>
          <w:szCs w:val="24"/>
        </w:rPr>
        <w:t>2021</w:t>
      </w:r>
      <w:r>
        <w:rPr>
          <w:rFonts w:eastAsiaTheme="minorEastAsia" w:hint="eastAsia"/>
          <w:sz w:val="24"/>
          <w:szCs w:val="24"/>
        </w:rPr>
        <w:t>〕</w:t>
      </w:r>
      <w:r>
        <w:rPr>
          <w:rFonts w:eastAsiaTheme="minorEastAsia"/>
          <w:sz w:val="24"/>
          <w:szCs w:val="24"/>
        </w:rPr>
        <w:t>12</w:t>
      </w:r>
      <w:r>
        <w:rPr>
          <w:rFonts w:eastAsiaTheme="minorEastAsia" w:hint="eastAsia"/>
          <w:sz w:val="24"/>
          <w:szCs w:val="24"/>
        </w:rPr>
        <w:t>号）</w:t>
      </w:r>
    </w:p>
    <w:p w:rsidR="00553BA5" w:rsidRDefault="00E01B95">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553BA5" w:rsidRDefault="00553BA5">
      <w:pPr>
        <w:spacing w:line="360" w:lineRule="exact"/>
        <w:ind w:firstLineChars="200" w:firstLine="446"/>
        <w:rPr>
          <w:rFonts w:eastAsiaTheme="minorEastAsia"/>
          <w:sz w:val="24"/>
        </w:rPr>
      </w:pPr>
    </w:p>
    <w:p w:rsidR="00553BA5" w:rsidRDefault="00E01B95">
      <w:pPr>
        <w:adjustRightInd w:val="0"/>
        <w:snapToGrid w:val="0"/>
        <w:spacing w:line="400" w:lineRule="exact"/>
        <w:jc w:val="center"/>
        <w:rPr>
          <w:b/>
          <w:sz w:val="24"/>
          <w:szCs w:val="24"/>
        </w:rPr>
      </w:pPr>
      <w:r>
        <w:rPr>
          <w:b/>
          <w:sz w:val="24"/>
          <w:szCs w:val="24"/>
        </w:rPr>
        <w:t>诚信参与政府采购活动提示函</w:t>
      </w:r>
    </w:p>
    <w:p w:rsidR="00553BA5" w:rsidRDefault="00553BA5">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w:t>
      </w:r>
      <w:r>
        <w:rPr>
          <w:rFonts w:ascii="Times New Roman" w:eastAsiaTheme="minorEastAsia" w:hAnsi="Times New Roman" w:cs="Times New Roman"/>
        </w:rPr>
        <w:t>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w:t>
      </w:r>
      <w:r>
        <w:rPr>
          <w:rFonts w:ascii="Times New Roman" w:eastAsiaTheme="minorEastAsia" w:hAnsi="Times New Roman" w:cs="Times New Roman"/>
        </w:rPr>
        <w:t>不影响评审结果；</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553BA5" w:rsidRDefault="00E01B9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53BA5" w:rsidRDefault="00553BA5">
      <w:pPr>
        <w:spacing w:line="360" w:lineRule="exact"/>
        <w:ind w:firstLineChars="200" w:firstLine="446"/>
        <w:rPr>
          <w:rFonts w:eastAsiaTheme="minorEastAsia"/>
          <w:sz w:val="24"/>
        </w:rPr>
      </w:pPr>
    </w:p>
    <w:p w:rsidR="00553BA5" w:rsidRDefault="00553BA5">
      <w:pPr>
        <w:spacing w:line="360" w:lineRule="exact"/>
        <w:ind w:firstLineChars="200" w:firstLine="609"/>
        <w:rPr>
          <w:b/>
          <w:bCs/>
          <w:kern w:val="28"/>
          <w:sz w:val="32"/>
          <w:szCs w:val="32"/>
        </w:rPr>
      </w:pPr>
    </w:p>
    <w:p w:rsidR="00553BA5" w:rsidRDefault="00E01B95">
      <w:pPr>
        <w:widowControl/>
        <w:jc w:val="left"/>
        <w:rPr>
          <w:b/>
          <w:bCs/>
          <w:kern w:val="28"/>
          <w:sz w:val="32"/>
          <w:szCs w:val="32"/>
          <w:lang w:val="zh-CN"/>
        </w:rPr>
      </w:pPr>
      <w:r>
        <w:br w:type="page"/>
      </w:r>
    </w:p>
    <w:p w:rsidR="00553BA5" w:rsidRDefault="00E01B95">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4"/>
    </w:p>
    <w:p w:rsidR="00553BA5" w:rsidRDefault="00E01B95">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553BA5" w:rsidRDefault="00E01B95">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553BA5" w:rsidRDefault="00E01B95">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553BA5" w:rsidRDefault="00E01B95">
      <w:pPr>
        <w:autoSpaceDE w:val="0"/>
        <w:autoSpaceDN w:val="0"/>
        <w:adjustRightInd w:val="0"/>
        <w:spacing w:line="360" w:lineRule="auto"/>
        <w:ind w:firstLineChars="200" w:firstLine="446"/>
        <w:rPr>
          <w:sz w:val="24"/>
        </w:rPr>
      </w:pPr>
      <w:r>
        <w:rPr>
          <w:sz w:val="24"/>
        </w:rPr>
        <w:t xml:space="preserve">2. </w:t>
      </w:r>
      <w:r>
        <w:rPr>
          <w:sz w:val="24"/>
        </w:rPr>
        <w:t>投标人的报价应包括：</w:t>
      </w:r>
      <w:r>
        <w:rPr>
          <w:rFonts w:hint="eastAsia"/>
          <w:sz w:val="24"/>
        </w:rPr>
        <w:t>人员费用、服务费用、材料费用、</w:t>
      </w:r>
      <w:r>
        <w:rPr>
          <w:sz w:val="24"/>
        </w:rPr>
        <w:t>管理费及税金等为完成</w:t>
      </w:r>
      <w:r>
        <w:rPr>
          <w:rFonts w:hint="eastAsia"/>
          <w:sz w:val="24"/>
        </w:rPr>
        <w:t>招标</w:t>
      </w:r>
      <w:r>
        <w:rPr>
          <w:sz w:val="24"/>
        </w:rPr>
        <w:t>文件规定全部任务所需的一切应有费用。</w:t>
      </w:r>
    </w:p>
    <w:p w:rsidR="00553BA5" w:rsidRDefault="00E01B95">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553BA5" w:rsidRDefault="00E01B95">
      <w:pPr>
        <w:autoSpaceDE w:val="0"/>
        <w:autoSpaceDN w:val="0"/>
        <w:adjustRightInd w:val="0"/>
        <w:spacing w:line="360" w:lineRule="auto"/>
        <w:ind w:firstLineChars="200" w:firstLine="446"/>
        <w:rPr>
          <w:sz w:val="24"/>
        </w:rPr>
      </w:pPr>
      <w:r>
        <w:rPr>
          <w:sz w:val="24"/>
        </w:rPr>
        <w:t>（二）服务要求</w:t>
      </w:r>
    </w:p>
    <w:p w:rsidR="00553BA5" w:rsidRDefault="00E01B95">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投标人提供详细的服务方案。</w:t>
      </w:r>
    </w:p>
    <w:p w:rsidR="00553BA5" w:rsidRDefault="00E01B95">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投标人提供故障处理方案。</w:t>
      </w:r>
    </w:p>
    <w:p w:rsidR="00553BA5" w:rsidRDefault="00E01B95">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投标人提供线路维修维护承诺，提供</w:t>
      </w:r>
      <w:r>
        <w:rPr>
          <w:rFonts w:hint="eastAsia"/>
          <w:sz w:val="24"/>
        </w:rPr>
        <w:t>7*24</w:t>
      </w:r>
      <w:r>
        <w:rPr>
          <w:rFonts w:hint="eastAsia"/>
          <w:sz w:val="24"/>
        </w:rPr>
        <w:t>小时的网络状态监控探测。</w:t>
      </w:r>
    </w:p>
    <w:p w:rsidR="00553BA5" w:rsidRDefault="00E01B95">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遇网络故障，服务人员能够</w:t>
      </w:r>
      <w:r>
        <w:rPr>
          <w:rFonts w:hint="eastAsia"/>
          <w:sz w:val="24"/>
        </w:rPr>
        <w:t>2</w:t>
      </w:r>
      <w:r>
        <w:rPr>
          <w:rFonts w:hint="eastAsia"/>
          <w:sz w:val="24"/>
        </w:rPr>
        <w:t>小时到达现场，一般故障能够</w:t>
      </w:r>
      <w:r>
        <w:rPr>
          <w:rFonts w:hint="eastAsia"/>
          <w:sz w:val="24"/>
        </w:rPr>
        <w:t>2</w:t>
      </w:r>
      <w:r>
        <w:rPr>
          <w:rFonts w:hint="eastAsia"/>
          <w:sz w:val="24"/>
        </w:rPr>
        <w:t>小时解决，重大故障能够</w:t>
      </w:r>
      <w:r>
        <w:rPr>
          <w:rFonts w:hint="eastAsia"/>
          <w:sz w:val="24"/>
        </w:rPr>
        <w:t>8</w:t>
      </w:r>
      <w:r>
        <w:rPr>
          <w:rFonts w:hint="eastAsia"/>
          <w:sz w:val="24"/>
        </w:rPr>
        <w:t>小时解决，有</w:t>
      </w:r>
      <w:r>
        <w:rPr>
          <w:rFonts w:hint="eastAsia"/>
          <w:sz w:val="24"/>
        </w:rPr>
        <w:t>7*24</w:t>
      </w:r>
      <w:r>
        <w:rPr>
          <w:rFonts w:hint="eastAsia"/>
          <w:sz w:val="24"/>
        </w:rPr>
        <w:t>小时售后服务电话</w:t>
      </w:r>
    </w:p>
    <w:p w:rsidR="00553BA5" w:rsidRDefault="00E01B95">
      <w:pPr>
        <w:autoSpaceDE w:val="0"/>
        <w:autoSpaceDN w:val="0"/>
        <w:adjustRightInd w:val="0"/>
        <w:spacing w:line="360" w:lineRule="auto"/>
        <w:ind w:firstLineChars="200" w:firstLine="446"/>
        <w:rPr>
          <w:sz w:val="24"/>
        </w:rPr>
      </w:pPr>
      <w:r>
        <w:rPr>
          <w:rFonts w:hint="eastAsia"/>
          <w:sz w:val="24"/>
        </w:rPr>
        <w:t xml:space="preserve">5. </w:t>
      </w:r>
      <w:r>
        <w:rPr>
          <w:rFonts w:hint="eastAsia"/>
          <w:sz w:val="24"/>
        </w:rPr>
        <w:t>投标人提供应急预案方案。</w:t>
      </w:r>
    </w:p>
    <w:p w:rsidR="00553BA5" w:rsidRDefault="00E01B95">
      <w:pPr>
        <w:autoSpaceDE w:val="0"/>
        <w:autoSpaceDN w:val="0"/>
        <w:adjustRightInd w:val="0"/>
        <w:spacing w:line="360" w:lineRule="auto"/>
        <w:ind w:firstLineChars="200" w:firstLine="446"/>
        <w:rPr>
          <w:sz w:val="24"/>
        </w:rPr>
      </w:pPr>
      <w:r>
        <w:rPr>
          <w:rFonts w:hint="eastAsia"/>
          <w:sz w:val="24"/>
        </w:rPr>
        <w:t xml:space="preserve">6. </w:t>
      </w:r>
      <w:r>
        <w:rPr>
          <w:rFonts w:hint="eastAsia"/>
          <w:sz w:val="24"/>
        </w:rPr>
        <w:t>项目服务团队需具备本科以上学历或相关职业认证。</w:t>
      </w:r>
    </w:p>
    <w:p w:rsidR="00553BA5" w:rsidRDefault="00E01B95">
      <w:pPr>
        <w:autoSpaceDE w:val="0"/>
        <w:autoSpaceDN w:val="0"/>
        <w:adjustRightInd w:val="0"/>
        <w:spacing w:line="360" w:lineRule="auto"/>
        <w:ind w:firstLineChars="200" w:firstLine="446"/>
        <w:rPr>
          <w:sz w:val="24"/>
        </w:rPr>
      </w:pPr>
      <w:r>
        <w:rPr>
          <w:rFonts w:hint="eastAsia"/>
          <w:sz w:val="24"/>
        </w:rPr>
        <w:t xml:space="preserve">7. </w:t>
      </w:r>
      <w:r>
        <w:rPr>
          <w:rFonts w:hint="eastAsia"/>
          <w:sz w:val="24"/>
        </w:rPr>
        <w:t>投标人需提供免费网络测试服务，测试频率不得低于</w:t>
      </w:r>
      <w:r>
        <w:rPr>
          <w:rFonts w:hint="eastAsia"/>
          <w:sz w:val="24"/>
        </w:rPr>
        <w:t>4</w:t>
      </w:r>
      <w:r>
        <w:rPr>
          <w:rFonts w:hint="eastAsia"/>
          <w:sz w:val="24"/>
        </w:rPr>
        <w:t>次</w:t>
      </w:r>
      <w:r>
        <w:rPr>
          <w:rFonts w:hint="eastAsia"/>
          <w:sz w:val="24"/>
        </w:rPr>
        <w:t>/</w:t>
      </w:r>
      <w:r>
        <w:rPr>
          <w:rFonts w:hint="eastAsia"/>
          <w:sz w:val="24"/>
        </w:rPr>
        <w:t>年。并在每次测试后出具测试报告。</w:t>
      </w:r>
    </w:p>
    <w:p w:rsidR="00553BA5" w:rsidRDefault="00E01B95">
      <w:pPr>
        <w:autoSpaceDE w:val="0"/>
        <w:autoSpaceDN w:val="0"/>
        <w:adjustRightInd w:val="0"/>
        <w:spacing w:line="360" w:lineRule="auto"/>
        <w:ind w:firstLineChars="200" w:firstLine="446"/>
        <w:rPr>
          <w:sz w:val="24"/>
        </w:rPr>
      </w:pPr>
      <w:r>
        <w:rPr>
          <w:sz w:val="24"/>
        </w:rPr>
        <w:t>（三）时间、地点要求</w:t>
      </w:r>
    </w:p>
    <w:p w:rsidR="00553BA5" w:rsidRDefault="00E01B95">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合同签订之日起</w:t>
      </w:r>
      <w:r>
        <w:rPr>
          <w:rFonts w:hint="eastAsia"/>
          <w:sz w:val="24"/>
        </w:rPr>
        <w:t>7</w:t>
      </w:r>
      <w:r>
        <w:rPr>
          <w:rFonts w:hint="eastAsia"/>
          <w:sz w:val="24"/>
        </w:rPr>
        <w:t>日内完成线路安装、调试并开通服务，开通服务之日起</w:t>
      </w:r>
      <w:r>
        <w:rPr>
          <w:rFonts w:hint="eastAsia"/>
          <w:sz w:val="24"/>
        </w:rPr>
        <w:t>12</w:t>
      </w:r>
      <w:r>
        <w:rPr>
          <w:rFonts w:hint="eastAsia"/>
          <w:sz w:val="24"/>
        </w:rPr>
        <w:t>个月的服务期。</w:t>
      </w:r>
    </w:p>
    <w:p w:rsidR="00553BA5" w:rsidRDefault="00E01B95">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 xml:space="preserve"> </w:t>
      </w:r>
      <w:r>
        <w:rPr>
          <w:rFonts w:hint="eastAsia"/>
          <w:sz w:val="24"/>
        </w:rPr>
        <w:t>详见项目需求书</w:t>
      </w:r>
      <w:r>
        <w:rPr>
          <w:rFonts w:hint="eastAsia"/>
          <w:sz w:val="24"/>
        </w:rPr>
        <w:t xml:space="preserve"> </w:t>
      </w:r>
      <w:r>
        <w:rPr>
          <w:rFonts w:hint="eastAsia"/>
          <w:sz w:val="24"/>
        </w:rPr>
        <w:t>（特殊情况以合同为准）。</w:t>
      </w:r>
    </w:p>
    <w:p w:rsidR="00553BA5" w:rsidRDefault="00E01B95">
      <w:pPr>
        <w:autoSpaceDE w:val="0"/>
        <w:autoSpaceDN w:val="0"/>
        <w:adjustRightInd w:val="0"/>
        <w:spacing w:line="360" w:lineRule="auto"/>
        <w:ind w:firstLineChars="200" w:firstLine="446"/>
        <w:rPr>
          <w:sz w:val="24"/>
        </w:rPr>
      </w:pPr>
      <w:r>
        <w:rPr>
          <w:sz w:val="24"/>
        </w:rPr>
        <w:t>（四）付款方式</w:t>
      </w:r>
    </w:p>
    <w:p w:rsidR="00553BA5" w:rsidRDefault="00E01B95">
      <w:pPr>
        <w:autoSpaceDE w:val="0"/>
        <w:autoSpaceDN w:val="0"/>
        <w:adjustRightInd w:val="0"/>
        <w:spacing w:line="360" w:lineRule="auto"/>
        <w:ind w:firstLineChars="200" w:firstLine="446"/>
        <w:rPr>
          <w:sz w:val="24"/>
        </w:rPr>
      </w:pPr>
      <w:r>
        <w:rPr>
          <w:rFonts w:hint="eastAsia"/>
          <w:sz w:val="24"/>
        </w:rPr>
        <w:t>按季度付款，服务合格，每季度末支付年合同金额的</w:t>
      </w:r>
      <w:r>
        <w:rPr>
          <w:rFonts w:hint="eastAsia"/>
          <w:sz w:val="24"/>
        </w:rPr>
        <w:t>25%</w:t>
      </w:r>
      <w:r>
        <w:rPr>
          <w:rFonts w:hint="eastAsia"/>
          <w:sz w:val="24"/>
        </w:rPr>
        <w:t>。</w:t>
      </w:r>
      <w:r>
        <w:rPr>
          <w:sz w:val="24"/>
        </w:rPr>
        <w:t>（特殊情况以合同为准）。</w:t>
      </w:r>
    </w:p>
    <w:p w:rsidR="00553BA5" w:rsidRDefault="00E01B95">
      <w:pPr>
        <w:autoSpaceDE w:val="0"/>
        <w:autoSpaceDN w:val="0"/>
        <w:adjustRightInd w:val="0"/>
        <w:spacing w:line="360" w:lineRule="auto"/>
        <w:ind w:firstLineChars="200" w:firstLine="446"/>
        <w:rPr>
          <w:sz w:val="24"/>
        </w:rPr>
      </w:pPr>
      <w:r>
        <w:rPr>
          <w:sz w:val="24"/>
        </w:rPr>
        <w:t>（五）投标保证金和履约保证金</w:t>
      </w:r>
    </w:p>
    <w:p w:rsidR="00553BA5" w:rsidRDefault="00E01B95">
      <w:pPr>
        <w:autoSpaceDE w:val="0"/>
        <w:autoSpaceDN w:val="0"/>
        <w:adjustRightInd w:val="0"/>
        <w:spacing w:line="360" w:lineRule="auto"/>
        <w:ind w:firstLineChars="200" w:firstLine="446"/>
        <w:rPr>
          <w:sz w:val="24"/>
        </w:rPr>
      </w:pPr>
      <w:r>
        <w:rPr>
          <w:sz w:val="24"/>
        </w:rPr>
        <w:t>本项目不收取投标保证金和履约保证金。</w:t>
      </w:r>
    </w:p>
    <w:p w:rsidR="00553BA5" w:rsidRDefault="00E01B95">
      <w:pPr>
        <w:autoSpaceDE w:val="0"/>
        <w:autoSpaceDN w:val="0"/>
        <w:adjustRightInd w:val="0"/>
        <w:spacing w:line="360" w:lineRule="auto"/>
        <w:ind w:firstLineChars="200" w:firstLine="446"/>
        <w:rPr>
          <w:sz w:val="24"/>
        </w:rPr>
      </w:pPr>
      <w:r>
        <w:rPr>
          <w:rFonts w:hint="eastAsia"/>
          <w:sz w:val="24"/>
        </w:rPr>
        <w:t>（六）验收方法及标准</w:t>
      </w:r>
    </w:p>
    <w:p w:rsidR="00553BA5" w:rsidRDefault="00E01B95">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553BA5" w:rsidRDefault="00E01B95">
      <w:pPr>
        <w:autoSpaceDE w:val="0"/>
        <w:autoSpaceDN w:val="0"/>
        <w:adjustRightInd w:val="0"/>
        <w:spacing w:line="360" w:lineRule="auto"/>
        <w:ind w:firstLineChars="200" w:firstLine="446"/>
        <w:rPr>
          <w:bCs/>
          <w:sz w:val="24"/>
        </w:rPr>
      </w:pPr>
      <w:r>
        <w:rPr>
          <w:sz w:val="24"/>
        </w:rPr>
        <w:t>二</w:t>
      </w:r>
      <w:r>
        <w:rPr>
          <w:bCs/>
          <w:sz w:val="24"/>
        </w:rPr>
        <w:t>、技术要求</w:t>
      </w:r>
    </w:p>
    <w:p w:rsidR="00553BA5" w:rsidRDefault="00E01B95">
      <w:pPr>
        <w:spacing w:line="360" w:lineRule="auto"/>
        <w:ind w:firstLineChars="200" w:firstLine="446"/>
        <w:outlineLvl w:val="0"/>
        <w:rPr>
          <w:sz w:val="24"/>
        </w:rPr>
      </w:pPr>
      <w:r>
        <w:rPr>
          <w:sz w:val="24"/>
        </w:rPr>
        <w:t>（一）投标人须承诺所提供的服务、人员及设备符合相关国家强制性规定。</w:t>
      </w:r>
    </w:p>
    <w:p w:rsidR="00553BA5" w:rsidRDefault="00E01B95">
      <w:pPr>
        <w:spacing w:line="360" w:lineRule="auto"/>
        <w:ind w:firstLineChars="200" w:firstLine="446"/>
        <w:outlineLvl w:val="0"/>
        <w:rPr>
          <w:sz w:val="24"/>
        </w:rPr>
      </w:pPr>
      <w:r>
        <w:rPr>
          <w:sz w:val="24"/>
        </w:rPr>
        <w:t>（二）具体需求详见本部分项目需求书。</w:t>
      </w:r>
    </w:p>
    <w:p w:rsidR="00553BA5" w:rsidRDefault="00E01B95">
      <w:pPr>
        <w:spacing w:line="360" w:lineRule="auto"/>
        <w:ind w:firstLineChars="200" w:firstLine="446"/>
        <w:outlineLvl w:val="0"/>
        <w:rPr>
          <w:sz w:val="24"/>
        </w:rPr>
      </w:pPr>
      <w:r>
        <w:rPr>
          <w:sz w:val="24"/>
        </w:rPr>
        <w:t>三、评分因素及评标标准</w:t>
      </w:r>
    </w:p>
    <w:p w:rsidR="00553BA5" w:rsidRDefault="00E01B95">
      <w:pPr>
        <w:spacing w:line="360" w:lineRule="auto"/>
        <w:ind w:firstLineChars="200" w:firstLine="446"/>
        <w:outlineLvl w:val="0"/>
        <w:rPr>
          <w:sz w:val="24"/>
        </w:rPr>
      </w:pPr>
      <w:r>
        <w:rPr>
          <w:rFonts w:hint="eastAsia"/>
          <w:sz w:val="24"/>
        </w:rPr>
        <w:t>第一包：本项目兼投不兼中，评标委员会按包的顺序进行评审。若某投标人获得某包中标候选供应商第一名资格，则该投标人不入围后续其他包的评标阶段。</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553BA5">
        <w:trPr>
          <w:trHeight w:val="285"/>
          <w:jc w:val="center"/>
        </w:trPr>
        <w:tc>
          <w:tcPr>
            <w:tcW w:w="9393" w:type="dxa"/>
            <w:gridSpan w:val="3"/>
            <w:shd w:val="clear" w:color="auto" w:fill="auto"/>
            <w:vAlign w:val="center"/>
          </w:tcPr>
          <w:p w:rsidR="00553BA5" w:rsidRDefault="00E01B95">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10</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分值</w:t>
            </w:r>
          </w:p>
        </w:tc>
      </w:tr>
      <w:tr w:rsidR="00553BA5">
        <w:trPr>
          <w:trHeight w:val="780"/>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553BA5" w:rsidRDefault="00E01B95">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553BA5" w:rsidRDefault="00E01B95">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553BA5" w:rsidRDefault="00E01B95">
            <w:pPr>
              <w:widowControl/>
              <w:adjustRightInd w:val="0"/>
              <w:snapToGrid w:val="0"/>
              <w:rPr>
                <w:kern w:val="0"/>
                <w:sz w:val="24"/>
                <w:szCs w:val="24"/>
              </w:rPr>
            </w:pPr>
            <w:r>
              <w:rPr>
                <w:kern w:val="0"/>
                <w:sz w:val="24"/>
                <w:szCs w:val="24"/>
              </w:rPr>
              <w:t>注：满足</w:t>
            </w:r>
            <w:r>
              <w:rPr>
                <w:rFonts w:hint="eastAsia"/>
                <w:kern w:val="0"/>
                <w:sz w:val="24"/>
                <w:szCs w:val="24"/>
              </w:rPr>
              <w:t>采购</w:t>
            </w:r>
            <w:r>
              <w:rPr>
                <w:kern w:val="0"/>
                <w:sz w:val="24"/>
                <w:szCs w:val="24"/>
              </w:rPr>
              <w:t>文件要求且投标报价最低的投标报价为评标基准价。</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10</w:t>
            </w:r>
          </w:p>
        </w:tc>
      </w:tr>
      <w:tr w:rsidR="00553BA5">
        <w:trPr>
          <w:trHeight w:val="223"/>
          <w:jc w:val="center"/>
        </w:trPr>
        <w:tc>
          <w:tcPr>
            <w:tcW w:w="9393" w:type="dxa"/>
            <w:gridSpan w:val="3"/>
            <w:shd w:val="clear" w:color="auto" w:fill="auto"/>
            <w:noWrap/>
            <w:vAlign w:val="center"/>
          </w:tcPr>
          <w:p w:rsidR="00553BA5" w:rsidRDefault="00E01B95">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w:t>
            </w:r>
            <w:r>
              <w:rPr>
                <w:rFonts w:hint="eastAsia"/>
                <w:kern w:val="0"/>
                <w:sz w:val="24"/>
                <w:szCs w:val="24"/>
              </w:rPr>
              <w:t>45</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分值</w:t>
            </w:r>
          </w:p>
        </w:tc>
      </w:tr>
      <w:tr w:rsidR="00553BA5">
        <w:trPr>
          <w:trHeight w:val="894"/>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553BA5" w:rsidRDefault="00E01B95">
            <w:pPr>
              <w:widowControl/>
              <w:adjustRightInd w:val="0"/>
              <w:snapToGrid w:val="0"/>
              <w:rPr>
                <w:kern w:val="0"/>
                <w:sz w:val="24"/>
                <w:szCs w:val="24"/>
              </w:rPr>
            </w:pPr>
            <w:r>
              <w:rPr>
                <w:kern w:val="0"/>
                <w:sz w:val="24"/>
                <w:szCs w:val="24"/>
              </w:rPr>
              <w:t>完全按照以下要求提供</w:t>
            </w:r>
            <w:r>
              <w:rPr>
                <w:rFonts w:hint="eastAsia"/>
                <w:kern w:val="0"/>
                <w:sz w:val="24"/>
                <w:szCs w:val="24"/>
              </w:rPr>
              <w:t>互联网接入服务业绩</w:t>
            </w:r>
            <w:r>
              <w:rPr>
                <w:kern w:val="0"/>
                <w:sz w:val="24"/>
                <w:szCs w:val="24"/>
              </w:rPr>
              <w:t>，提供的证明材料均不得遮挡涂黑，否则不予认定加分。</w:t>
            </w:r>
          </w:p>
          <w:p w:rsidR="00553BA5" w:rsidRDefault="00E01B95">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553BA5" w:rsidRDefault="00E01B95">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553BA5" w:rsidRDefault="00E01B95">
            <w:pPr>
              <w:widowControl/>
              <w:adjustRightInd w:val="0"/>
              <w:snapToGrid w:val="0"/>
              <w:rPr>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10</w:t>
            </w:r>
          </w:p>
        </w:tc>
      </w:tr>
      <w:tr w:rsidR="00553BA5">
        <w:trPr>
          <w:trHeight w:val="400"/>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553BA5" w:rsidRDefault="00E01B95">
            <w:pPr>
              <w:widowControl/>
              <w:adjustRightInd w:val="0"/>
              <w:snapToGrid w:val="0"/>
              <w:rPr>
                <w:kern w:val="0"/>
                <w:sz w:val="24"/>
                <w:szCs w:val="24"/>
              </w:rPr>
            </w:pPr>
            <w:r>
              <w:rPr>
                <w:kern w:val="0"/>
                <w:sz w:val="24"/>
                <w:szCs w:val="24"/>
              </w:rPr>
              <w:t>投标人具备质量管理体系认证、环境管理体系认证、职业健康安全管理体系认证，提供证书扫描件</w:t>
            </w:r>
          </w:p>
          <w:p w:rsidR="00553BA5" w:rsidRDefault="00E01B95">
            <w:pPr>
              <w:widowControl/>
              <w:adjustRightInd w:val="0"/>
              <w:snapToGrid w:val="0"/>
              <w:rPr>
                <w:kern w:val="0"/>
                <w:sz w:val="24"/>
                <w:szCs w:val="24"/>
              </w:rPr>
            </w:pPr>
            <w:r>
              <w:rPr>
                <w:kern w:val="0"/>
                <w:sz w:val="24"/>
                <w:szCs w:val="24"/>
              </w:rPr>
              <w:t>1</w:t>
            </w:r>
            <w:r>
              <w:rPr>
                <w:kern w:val="0"/>
                <w:sz w:val="24"/>
                <w:szCs w:val="24"/>
              </w:rPr>
              <w:t>个证书扫描件</w:t>
            </w:r>
            <w:r>
              <w:rPr>
                <w:rFonts w:hint="eastAsia"/>
                <w:kern w:val="0"/>
                <w:sz w:val="24"/>
                <w:szCs w:val="24"/>
              </w:rPr>
              <w:t>2</w:t>
            </w:r>
            <w:r>
              <w:rPr>
                <w:kern w:val="0"/>
                <w:sz w:val="24"/>
                <w:szCs w:val="24"/>
              </w:rPr>
              <w:t>分，最高</w:t>
            </w:r>
            <w:r>
              <w:rPr>
                <w:rFonts w:hint="eastAsia"/>
                <w:kern w:val="0"/>
                <w:sz w:val="24"/>
                <w:szCs w:val="24"/>
              </w:rPr>
              <w:t>6</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6</w:t>
            </w:r>
          </w:p>
        </w:tc>
      </w:tr>
      <w:tr w:rsidR="00553BA5">
        <w:trPr>
          <w:trHeight w:val="400"/>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供应商网络测试评价</w:t>
            </w:r>
          </w:p>
        </w:tc>
        <w:tc>
          <w:tcPr>
            <w:tcW w:w="7311" w:type="dxa"/>
            <w:shd w:val="clear" w:color="auto" w:fill="auto"/>
            <w:vAlign w:val="center"/>
          </w:tcPr>
          <w:p w:rsidR="00553BA5" w:rsidRDefault="00E01B95">
            <w:pPr>
              <w:spacing w:line="360" w:lineRule="auto"/>
              <w:rPr>
                <w:kern w:val="0"/>
                <w:sz w:val="24"/>
                <w:szCs w:val="24"/>
              </w:rPr>
            </w:pPr>
            <w:r>
              <w:rPr>
                <w:kern w:val="0"/>
                <w:sz w:val="24"/>
                <w:szCs w:val="24"/>
              </w:rPr>
              <w:t>供应商按照</w:t>
            </w:r>
            <w:r>
              <w:rPr>
                <w:kern w:val="0"/>
                <w:sz w:val="24"/>
                <w:szCs w:val="24"/>
              </w:rPr>
              <w:t>“</w:t>
            </w:r>
            <w:r>
              <w:rPr>
                <w:rFonts w:hint="eastAsia"/>
                <w:kern w:val="0"/>
                <w:sz w:val="24"/>
                <w:szCs w:val="24"/>
              </w:rPr>
              <w:t>天津商业大学互联网接入服务自测报告</w:t>
            </w:r>
            <w:r>
              <w:rPr>
                <w:kern w:val="0"/>
                <w:sz w:val="24"/>
                <w:szCs w:val="24"/>
              </w:rPr>
              <w:t>”</w:t>
            </w:r>
            <w:r>
              <w:rPr>
                <w:kern w:val="0"/>
                <w:sz w:val="24"/>
                <w:szCs w:val="24"/>
              </w:rPr>
              <w:t>格式提供测试报告扫描件，</w:t>
            </w:r>
            <w:r>
              <w:rPr>
                <w:rFonts w:hint="eastAsia"/>
                <w:kern w:val="0"/>
                <w:sz w:val="24"/>
                <w:szCs w:val="24"/>
              </w:rPr>
              <w:t>网络性能测试表中每满足一条参照指标或功能要求的</w:t>
            </w:r>
            <w:r>
              <w:rPr>
                <w:kern w:val="0"/>
                <w:sz w:val="24"/>
                <w:szCs w:val="24"/>
              </w:rPr>
              <w:t>得</w:t>
            </w:r>
            <w:r>
              <w:rPr>
                <w:rFonts w:hint="eastAsia"/>
                <w:kern w:val="0"/>
                <w:sz w:val="24"/>
                <w:szCs w:val="24"/>
              </w:rPr>
              <w:t>0.5</w:t>
            </w:r>
            <w:r>
              <w:rPr>
                <w:rFonts w:hint="eastAsia"/>
                <w:kern w:val="0"/>
                <w:sz w:val="24"/>
                <w:szCs w:val="24"/>
              </w:rPr>
              <w:t>分，最多</w:t>
            </w:r>
            <w:r>
              <w:rPr>
                <w:rFonts w:hint="eastAsia"/>
                <w:kern w:val="0"/>
                <w:sz w:val="24"/>
                <w:szCs w:val="24"/>
              </w:rPr>
              <w:t>23</w:t>
            </w:r>
            <w:r>
              <w:rPr>
                <w:rFonts w:hint="eastAsia"/>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23</w:t>
            </w:r>
          </w:p>
        </w:tc>
      </w:tr>
      <w:tr w:rsidR="00553BA5">
        <w:trPr>
          <w:trHeight w:val="345"/>
          <w:jc w:val="center"/>
        </w:trPr>
        <w:tc>
          <w:tcPr>
            <w:tcW w:w="663" w:type="dxa"/>
            <w:shd w:val="clear" w:color="auto" w:fill="auto"/>
            <w:noWrap/>
            <w:vAlign w:val="center"/>
          </w:tcPr>
          <w:p w:rsidR="00553BA5" w:rsidRDefault="00E01B95" w:rsidP="00E01B95">
            <w:pPr>
              <w:widowControl/>
              <w:adjustRightInd w:val="0"/>
              <w:snapToGrid w:val="0"/>
              <w:ind w:firstLineChars="100" w:firstLine="223"/>
              <w:rPr>
                <w:kern w:val="0"/>
                <w:sz w:val="24"/>
                <w:szCs w:val="24"/>
              </w:rPr>
            </w:pPr>
            <w:r>
              <w:rPr>
                <w:rFonts w:hint="eastAsia"/>
                <w:kern w:val="0"/>
                <w:sz w:val="24"/>
                <w:szCs w:val="24"/>
              </w:rPr>
              <w:t>4</w:t>
            </w:r>
          </w:p>
        </w:tc>
        <w:tc>
          <w:tcPr>
            <w:tcW w:w="1419" w:type="dxa"/>
            <w:shd w:val="clear" w:color="auto" w:fill="auto"/>
            <w:vAlign w:val="center"/>
          </w:tcPr>
          <w:p w:rsidR="00553BA5" w:rsidRDefault="00E01B95">
            <w:pPr>
              <w:widowControl/>
              <w:adjustRightInd w:val="0"/>
              <w:snapToGrid w:val="0"/>
              <w:jc w:val="center"/>
              <w:rPr>
                <w:sz w:val="24"/>
              </w:rPr>
            </w:pPr>
            <w:r>
              <w:rPr>
                <w:rFonts w:hint="eastAsia"/>
                <w:sz w:val="24"/>
              </w:rPr>
              <w:t>投标人承诺评价</w:t>
            </w:r>
          </w:p>
        </w:tc>
        <w:tc>
          <w:tcPr>
            <w:tcW w:w="7311" w:type="dxa"/>
            <w:shd w:val="clear" w:color="auto" w:fill="auto"/>
            <w:vAlign w:val="center"/>
          </w:tcPr>
          <w:p w:rsidR="00553BA5" w:rsidRDefault="00E01B95">
            <w:pPr>
              <w:widowControl/>
              <w:adjustRightInd w:val="0"/>
              <w:snapToGrid w:val="0"/>
              <w:rPr>
                <w:kern w:val="0"/>
                <w:sz w:val="24"/>
                <w:szCs w:val="24"/>
              </w:rPr>
            </w:pPr>
            <w:r>
              <w:rPr>
                <w:rFonts w:hint="eastAsia"/>
                <w:kern w:val="0"/>
                <w:sz w:val="24"/>
                <w:szCs w:val="24"/>
              </w:rPr>
              <w:t>承诺完全满足招标文件“报价要求”、“时间地点要求”、“付款方式要求”和技术要求的：</w:t>
            </w:r>
            <w:r>
              <w:rPr>
                <w:rFonts w:hint="eastAsia"/>
                <w:kern w:val="0"/>
                <w:sz w:val="24"/>
                <w:szCs w:val="24"/>
              </w:rPr>
              <w:t>6</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6</w:t>
            </w:r>
          </w:p>
        </w:tc>
      </w:tr>
      <w:tr w:rsidR="00553BA5">
        <w:trPr>
          <w:trHeight w:val="60"/>
          <w:jc w:val="center"/>
        </w:trPr>
        <w:tc>
          <w:tcPr>
            <w:tcW w:w="9393" w:type="dxa"/>
            <w:gridSpan w:val="3"/>
            <w:shd w:val="clear" w:color="auto" w:fill="auto"/>
            <w:noWrap/>
            <w:vAlign w:val="center"/>
          </w:tcPr>
          <w:p w:rsidR="00553BA5" w:rsidRDefault="00553BA5">
            <w:pPr>
              <w:widowControl/>
              <w:adjustRightInd w:val="0"/>
              <w:snapToGrid w:val="0"/>
              <w:jc w:val="center"/>
              <w:rPr>
                <w:kern w:val="0"/>
                <w:sz w:val="24"/>
                <w:szCs w:val="24"/>
              </w:rPr>
            </w:pPr>
          </w:p>
          <w:p w:rsidR="00553BA5" w:rsidRDefault="00E01B95">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45</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分值</w:t>
            </w:r>
          </w:p>
        </w:tc>
      </w:tr>
      <w:tr w:rsidR="00553BA5">
        <w:trPr>
          <w:trHeight w:val="558"/>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553BA5" w:rsidRDefault="00E01B95">
            <w:pPr>
              <w:adjustRightInd w:val="0"/>
              <w:snapToGrid w:val="0"/>
              <w:jc w:val="center"/>
              <w:rPr>
                <w:kern w:val="0"/>
                <w:sz w:val="24"/>
                <w:szCs w:val="24"/>
              </w:rPr>
            </w:pPr>
            <w:r>
              <w:rPr>
                <w:rFonts w:cs="宋体" w:hint="eastAsia"/>
                <w:sz w:val="24"/>
                <w:szCs w:val="24"/>
                <w:lang w:val="zh-CN"/>
              </w:rPr>
              <w:t>对本项目任务、需求的理解程度评价</w:t>
            </w:r>
          </w:p>
        </w:tc>
        <w:tc>
          <w:tcPr>
            <w:tcW w:w="7311" w:type="dxa"/>
            <w:shd w:val="clear" w:color="auto" w:fill="auto"/>
            <w:vAlign w:val="center"/>
          </w:tcPr>
          <w:p w:rsidR="00553BA5" w:rsidRDefault="00E01B95">
            <w:pPr>
              <w:widowControl/>
              <w:adjustRightInd w:val="0"/>
              <w:snapToGrid w:val="0"/>
              <w:rPr>
                <w:rFonts w:cs="宋体"/>
                <w:sz w:val="24"/>
                <w:szCs w:val="24"/>
                <w:lang w:val="zh-CN"/>
              </w:rPr>
            </w:pPr>
            <w:r>
              <w:rPr>
                <w:rFonts w:cs="宋体" w:hint="eastAsia"/>
                <w:sz w:val="24"/>
                <w:szCs w:val="24"/>
                <w:lang w:val="zh-CN"/>
              </w:rPr>
              <w:t>至少包含用户系统现状、网络性能要求、实施要求等内容</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9</w:t>
            </w:r>
          </w:p>
        </w:tc>
      </w:tr>
      <w:tr w:rsidR="00553BA5">
        <w:trPr>
          <w:trHeight w:val="1050"/>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553BA5" w:rsidRDefault="00E01B95">
            <w:pPr>
              <w:widowControl/>
              <w:adjustRightInd w:val="0"/>
              <w:snapToGrid w:val="0"/>
              <w:jc w:val="center"/>
              <w:rPr>
                <w:kern w:val="0"/>
                <w:sz w:val="24"/>
                <w:szCs w:val="24"/>
              </w:rPr>
            </w:pPr>
            <w:r>
              <w:rPr>
                <w:rFonts w:hint="eastAsia"/>
                <w:sz w:val="24"/>
              </w:rPr>
              <w:t>线路质量保障方案评价</w:t>
            </w:r>
          </w:p>
        </w:tc>
        <w:tc>
          <w:tcPr>
            <w:tcW w:w="7311" w:type="dxa"/>
            <w:shd w:val="clear" w:color="auto" w:fill="auto"/>
            <w:vAlign w:val="center"/>
          </w:tcPr>
          <w:p w:rsidR="00553BA5" w:rsidRDefault="00E01B95">
            <w:pPr>
              <w:adjustRightInd w:val="0"/>
              <w:snapToGrid w:val="0"/>
              <w:rPr>
                <w:rFonts w:cs="宋体"/>
                <w:sz w:val="24"/>
                <w:szCs w:val="24"/>
                <w:lang w:val="zh-CN"/>
              </w:rPr>
            </w:pPr>
            <w:r>
              <w:rPr>
                <w:rFonts w:cs="宋体" w:hint="eastAsia"/>
                <w:sz w:val="24"/>
                <w:szCs w:val="24"/>
                <w:lang w:val="zh-CN"/>
              </w:rPr>
              <w:t>至少包含保证带宽速率、数据连接畅通不丢包的解决方案</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9</w:t>
            </w:r>
          </w:p>
        </w:tc>
      </w:tr>
      <w:tr w:rsidR="00553BA5">
        <w:trPr>
          <w:trHeight w:val="1050"/>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553BA5" w:rsidRDefault="00E01B95">
            <w:pPr>
              <w:widowControl/>
              <w:adjustRightInd w:val="0"/>
              <w:snapToGrid w:val="0"/>
              <w:jc w:val="center"/>
              <w:rPr>
                <w:kern w:val="0"/>
                <w:sz w:val="24"/>
                <w:szCs w:val="24"/>
              </w:rPr>
            </w:pPr>
            <w:r>
              <w:rPr>
                <w:rFonts w:hint="eastAsia"/>
                <w:sz w:val="24"/>
              </w:rPr>
              <w:t>运维服务方案评价</w:t>
            </w:r>
          </w:p>
        </w:tc>
        <w:tc>
          <w:tcPr>
            <w:tcW w:w="7311" w:type="dxa"/>
            <w:shd w:val="clear" w:color="auto" w:fill="auto"/>
            <w:vAlign w:val="center"/>
          </w:tcPr>
          <w:p w:rsidR="00553BA5" w:rsidRDefault="00E01B95">
            <w:pPr>
              <w:adjustRightInd w:val="0"/>
              <w:snapToGrid w:val="0"/>
              <w:rPr>
                <w:rFonts w:cs="宋体"/>
                <w:sz w:val="24"/>
                <w:szCs w:val="24"/>
                <w:lang w:val="zh-CN"/>
              </w:rPr>
            </w:pPr>
            <w:r>
              <w:rPr>
                <w:rFonts w:cs="宋体" w:hint="eastAsia"/>
                <w:sz w:val="24"/>
                <w:szCs w:val="24"/>
                <w:lang w:val="zh-CN"/>
              </w:rPr>
              <w:t>至少包含运维管理服务人员资质，运维能力、运维经验、运维流程等方面</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9</w:t>
            </w:r>
          </w:p>
        </w:tc>
      </w:tr>
      <w:tr w:rsidR="00553BA5">
        <w:trPr>
          <w:trHeight w:val="1050"/>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rsidR="00553BA5" w:rsidRDefault="00E01B95">
            <w:pPr>
              <w:widowControl/>
              <w:adjustRightInd w:val="0"/>
              <w:snapToGrid w:val="0"/>
              <w:rPr>
                <w:kern w:val="0"/>
                <w:sz w:val="24"/>
                <w:szCs w:val="24"/>
              </w:rPr>
            </w:pPr>
            <w:r>
              <w:rPr>
                <w:rFonts w:hint="eastAsia"/>
                <w:kern w:val="0"/>
                <w:sz w:val="24"/>
                <w:szCs w:val="24"/>
              </w:rPr>
              <w:t>至少包含当出现不可预知紧急情况时（例如极端天气、线路物理损坏、链路接连不畅，），如何保证服务正常运转或最大限度地缩短异常时间等措施。</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9</w:t>
            </w:r>
          </w:p>
        </w:tc>
      </w:tr>
      <w:tr w:rsidR="00553BA5">
        <w:trPr>
          <w:trHeight w:val="515"/>
          <w:jc w:val="center"/>
        </w:trPr>
        <w:tc>
          <w:tcPr>
            <w:tcW w:w="663"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553BA5" w:rsidRDefault="00E01B95">
            <w:pPr>
              <w:widowControl/>
              <w:adjustRightInd w:val="0"/>
              <w:snapToGrid w:val="0"/>
              <w:jc w:val="center"/>
              <w:rPr>
                <w:kern w:val="0"/>
                <w:sz w:val="24"/>
                <w:szCs w:val="24"/>
              </w:rPr>
            </w:pPr>
            <w:r>
              <w:rPr>
                <w:sz w:val="24"/>
              </w:rPr>
              <w:t>投诉流程、满意度调查</w:t>
            </w:r>
            <w:r>
              <w:rPr>
                <w:rFonts w:hint="eastAsia"/>
                <w:sz w:val="24"/>
              </w:rPr>
              <w:t>方案</w:t>
            </w:r>
            <w:r>
              <w:rPr>
                <w:sz w:val="24"/>
              </w:rPr>
              <w:t>评价</w:t>
            </w:r>
          </w:p>
        </w:tc>
        <w:tc>
          <w:tcPr>
            <w:tcW w:w="7311" w:type="dxa"/>
            <w:shd w:val="clear" w:color="auto" w:fill="auto"/>
            <w:vAlign w:val="center"/>
          </w:tcPr>
          <w:p w:rsidR="00553BA5" w:rsidRDefault="00E01B95">
            <w:pPr>
              <w:widowControl/>
              <w:adjustRightInd w:val="0"/>
              <w:snapToGrid w:val="0"/>
              <w:rPr>
                <w:kern w:val="0"/>
                <w:sz w:val="24"/>
                <w:szCs w:val="24"/>
              </w:rPr>
            </w:pPr>
            <w:r>
              <w:rPr>
                <w:rFonts w:hint="eastAsia"/>
                <w:kern w:val="0"/>
                <w:sz w:val="24"/>
                <w:szCs w:val="24"/>
              </w:rPr>
              <w:t>至少包含投诉接受范围、投诉处理流程、满意度调查范围、满意度调查方法，提高服务对象满意度方案</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9</w:t>
            </w:r>
          </w:p>
        </w:tc>
      </w:tr>
      <w:tr w:rsidR="00553BA5">
        <w:trPr>
          <w:trHeight w:val="515"/>
          <w:jc w:val="center"/>
        </w:trPr>
        <w:tc>
          <w:tcPr>
            <w:tcW w:w="2082" w:type="dxa"/>
            <w:gridSpan w:val="2"/>
            <w:shd w:val="clear" w:color="auto" w:fill="auto"/>
            <w:noWrap/>
            <w:vAlign w:val="center"/>
          </w:tcPr>
          <w:p w:rsidR="00553BA5" w:rsidRDefault="00E01B95">
            <w:pPr>
              <w:widowControl/>
              <w:adjustRightInd w:val="0"/>
              <w:snapToGrid w:val="0"/>
              <w:jc w:val="center"/>
              <w:rPr>
                <w:sz w:val="24"/>
              </w:rPr>
            </w:pPr>
            <w:r>
              <w:rPr>
                <w:sz w:val="24"/>
              </w:rPr>
              <w:t>合计</w:t>
            </w:r>
          </w:p>
        </w:tc>
        <w:tc>
          <w:tcPr>
            <w:tcW w:w="7311" w:type="dxa"/>
            <w:shd w:val="clear" w:color="auto" w:fill="auto"/>
            <w:vAlign w:val="center"/>
          </w:tcPr>
          <w:p w:rsidR="00553BA5" w:rsidRDefault="00E01B95">
            <w:pPr>
              <w:widowControl/>
              <w:adjustRightInd w:val="0"/>
              <w:snapToGrid w:val="0"/>
              <w:jc w:val="center"/>
              <w:rPr>
                <w:rFonts w:cs="宋体"/>
                <w:sz w:val="24"/>
                <w:szCs w:val="24"/>
                <w:lang w:val="zh-CN"/>
              </w:rPr>
            </w:pPr>
            <w:r>
              <w:rPr>
                <w:sz w:val="24"/>
              </w:rPr>
              <w:t>合计</w:t>
            </w:r>
          </w:p>
        </w:tc>
        <w:tc>
          <w:tcPr>
            <w:tcW w:w="932"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100</w:t>
            </w:r>
          </w:p>
        </w:tc>
      </w:tr>
    </w:tbl>
    <w:p w:rsidR="00553BA5" w:rsidRDefault="00553BA5" w:rsidP="00E01B95">
      <w:pPr>
        <w:spacing w:line="360" w:lineRule="auto"/>
        <w:ind w:firstLineChars="200" w:firstLine="446"/>
        <w:outlineLvl w:val="0"/>
        <w:rPr>
          <w:sz w:val="24"/>
        </w:rPr>
      </w:pPr>
    </w:p>
    <w:p w:rsidR="00553BA5" w:rsidRDefault="00E01B95">
      <w:pPr>
        <w:spacing w:line="360" w:lineRule="auto"/>
        <w:ind w:firstLineChars="200" w:firstLine="446"/>
        <w:outlineLvl w:val="0"/>
        <w:rPr>
          <w:sz w:val="24"/>
        </w:rPr>
      </w:pPr>
      <w:r>
        <w:rPr>
          <w:rFonts w:hint="eastAsia"/>
          <w:sz w:val="24"/>
        </w:rPr>
        <w:t>第二包：</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501"/>
        <w:gridCol w:w="7311"/>
        <w:gridCol w:w="932"/>
      </w:tblGrid>
      <w:tr w:rsidR="00553BA5">
        <w:trPr>
          <w:trHeight w:val="285"/>
          <w:jc w:val="center"/>
        </w:trPr>
        <w:tc>
          <w:tcPr>
            <w:tcW w:w="9393" w:type="dxa"/>
            <w:gridSpan w:val="3"/>
            <w:shd w:val="clear" w:color="auto" w:fill="auto"/>
            <w:vAlign w:val="center"/>
          </w:tcPr>
          <w:p w:rsidR="00553BA5" w:rsidRDefault="00E01B95">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20</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分值</w:t>
            </w:r>
          </w:p>
        </w:tc>
      </w:tr>
      <w:tr w:rsidR="00553BA5">
        <w:trPr>
          <w:trHeight w:val="780"/>
          <w:jc w:val="center"/>
        </w:trPr>
        <w:tc>
          <w:tcPr>
            <w:tcW w:w="581" w:type="dxa"/>
            <w:shd w:val="clear" w:color="auto" w:fill="auto"/>
            <w:noWrap/>
            <w:vAlign w:val="center"/>
          </w:tcPr>
          <w:p w:rsidR="00553BA5" w:rsidRDefault="00E01B95">
            <w:pPr>
              <w:widowControl/>
              <w:adjustRightInd w:val="0"/>
              <w:snapToGrid w:val="0"/>
              <w:jc w:val="center"/>
              <w:rPr>
                <w:kern w:val="0"/>
                <w:sz w:val="24"/>
                <w:szCs w:val="24"/>
              </w:rPr>
            </w:pPr>
            <w:r>
              <w:rPr>
                <w:kern w:val="0"/>
                <w:sz w:val="24"/>
                <w:szCs w:val="24"/>
              </w:rPr>
              <w:t>1</w:t>
            </w:r>
          </w:p>
        </w:tc>
        <w:tc>
          <w:tcPr>
            <w:tcW w:w="1501"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553BA5" w:rsidRDefault="00E01B95">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553BA5" w:rsidRDefault="00E01B95">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20</w:t>
            </w:r>
          </w:p>
          <w:p w:rsidR="00553BA5" w:rsidRDefault="00E01B95">
            <w:pPr>
              <w:widowControl/>
              <w:adjustRightInd w:val="0"/>
              <w:snapToGrid w:val="0"/>
              <w:rPr>
                <w:kern w:val="0"/>
                <w:sz w:val="24"/>
                <w:szCs w:val="24"/>
              </w:rPr>
            </w:pPr>
            <w:r>
              <w:rPr>
                <w:kern w:val="0"/>
                <w:sz w:val="24"/>
                <w:szCs w:val="24"/>
              </w:rPr>
              <w:t>注：满足</w:t>
            </w:r>
            <w:r>
              <w:rPr>
                <w:rFonts w:hint="eastAsia"/>
                <w:kern w:val="0"/>
                <w:sz w:val="24"/>
                <w:szCs w:val="24"/>
              </w:rPr>
              <w:t>采购</w:t>
            </w:r>
            <w:r>
              <w:rPr>
                <w:kern w:val="0"/>
                <w:sz w:val="24"/>
                <w:szCs w:val="24"/>
              </w:rPr>
              <w:t>文件要求且投标报价最低的投标报价为评标基准价。</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20</w:t>
            </w:r>
          </w:p>
        </w:tc>
      </w:tr>
      <w:tr w:rsidR="00553BA5">
        <w:trPr>
          <w:trHeight w:val="223"/>
          <w:jc w:val="center"/>
        </w:trPr>
        <w:tc>
          <w:tcPr>
            <w:tcW w:w="9393" w:type="dxa"/>
            <w:gridSpan w:val="3"/>
            <w:shd w:val="clear" w:color="auto" w:fill="auto"/>
            <w:noWrap/>
            <w:vAlign w:val="center"/>
          </w:tcPr>
          <w:p w:rsidR="00553BA5" w:rsidRDefault="00E01B95">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20</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分值</w:t>
            </w:r>
          </w:p>
        </w:tc>
      </w:tr>
      <w:tr w:rsidR="00553BA5">
        <w:trPr>
          <w:trHeight w:val="894"/>
          <w:jc w:val="center"/>
        </w:trPr>
        <w:tc>
          <w:tcPr>
            <w:tcW w:w="581" w:type="dxa"/>
            <w:shd w:val="clear" w:color="auto" w:fill="auto"/>
            <w:noWrap/>
            <w:vAlign w:val="center"/>
          </w:tcPr>
          <w:p w:rsidR="00553BA5" w:rsidRDefault="00E01B95">
            <w:pPr>
              <w:widowControl/>
              <w:adjustRightInd w:val="0"/>
              <w:snapToGrid w:val="0"/>
              <w:jc w:val="center"/>
              <w:rPr>
                <w:kern w:val="0"/>
                <w:sz w:val="24"/>
                <w:szCs w:val="24"/>
              </w:rPr>
            </w:pPr>
            <w:r>
              <w:rPr>
                <w:kern w:val="0"/>
                <w:sz w:val="24"/>
                <w:szCs w:val="24"/>
              </w:rPr>
              <w:t>1</w:t>
            </w:r>
          </w:p>
        </w:tc>
        <w:tc>
          <w:tcPr>
            <w:tcW w:w="1501"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553BA5" w:rsidRDefault="00E01B95">
            <w:pPr>
              <w:widowControl/>
              <w:adjustRightInd w:val="0"/>
              <w:snapToGrid w:val="0"/>
              <w:rPr>
                <w:kern w:val="0"/>
                <w:sz w:val="24"/>
                <w:szCs w:val="24"/>
              </w:rPr>
            </w:pPr>
            <w:r>
              <w:rPr>
                <w:kern w:val="0"/>
                <w:sz w:val="24"/>
                <w:szCs w:val="24"/>
              </w:rPr>
              <w:t>完全按照以下要求提供</w:t>
            </w:r>
            <w:r>
              <w:rPr>
                <w:rFonts w:hint="eastAsia"/>
                <w:kern w:val="0"/>
                <w:sz w:val="24"/>
                <w:szCs w:val="24"/>
              </w:rPr>
              <w:t>互联网接入服务业绩</w:t>
            </w:r>
            <w:r>
              <w:rPr>
                <w:kern w:val="0"/>
                <w:sz w:val="24"/>
                <w:szCs w:val="24"/>
              </w:rPr>
              <w:t>，提供的证明材料均不得遮挡涂黑，否则不予认定加分。</w:t>
            </w:r>
          </w:p>
          <w:p w:rsidR="00553BA5" w:rsidRDefault="00E01B95">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w:t>
            </w:r>
            <w:r>
              <w:rPr>
                <w:rFonts w:hint="eastAsia"/>
                <w:kern w:val="0"/>
                <w:sz w:val="24"/>
                <w:szCs w:val="24"/>
              </w:rPr>
              <w:t>合同金额、</w:t>
            </w:r>
            <w:r>
              <w:rPr>
                <w:kern w:val="0"/>
                <w:sz w:val="24"/>
                <w:szCs w:val="24"/>
              </w:rPr>
              <w:t>买卖双方名称及盖章、服务内容</w:t>
            </w:r>
            <w:r>
              <w:rPr>
                <w:rFonts w:hint="eastAsia"/>
                <w:bCs/>
                <w:sz w:val="24"/>
              </w:rPr>
              <w:t>、合同签订日期（应为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日至今）</w:t>
            </w:r>
            <w:r>
              <w:rPr>
                <w:kern w:val="0"/>
                <w:sz w:val="24"/>
                <w:szCs w:val="24"/>
              </w:rPr>
              <w:t>。</w:t>
            </w:r>
          </w:p>
          <w:p w:rsidR="00553BA5" w:rsidRDefault="00E01B95">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553BA5" w:rsidRDefault="00E01B95">
            <w:pPr>
              <w:widowControl/>
              <w:adjustRightInd w:val="0"/>
              <w:snapToGrid w:val="0"/>
              <w:rPr>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10</w:t>
            </w:r>
          </w:p>
        </w:tc>
      </w:tr>
      <w:tr w:rsidR="00553BA5">
        <w:trPr>
          <w:trHeight w:val="400"/>
          <w:jc w:val="center"/>
        </w:trPr>
        <w:tc>
          <w:tcPr>
            <w:tcW w:w="581"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2</w:t>
            </w:r>
          </w:p>
        </w:tc>
        <w:tc>
          <w:tcPr>
            <w:tcW w:w="1501" w:type="dxa"/>
            <w:shd w:val="clear" w:color="auto" w:fill="auto"/>
            <w:vAlign w:val="center"/>
          </w:tcPr>
          <w:p w:rsidR="00553BA5" w:rsidRDefault="00E01B95">
            <w:pPr>
              <w:widowControl/>
              <w:adjustRightInd w:val="0"/>
              <w:snapToGrid w:val="0"/>
              <w:jc w:val="center"/>
              <w:rPr>
                <w:sz w:val="24"/>
              </w:rPr>
            </w:pPr>
            <w:r>
              <w:rPr>
                <w:rFonts w:hint="eastAsia"/>
                <w:sz w:val="24"/>
              </w:rPr>
              <w:t>投标人承诺评价</w:t>
            </w:r>
          </w:p>
        </w:tc>
        <w:tc>
          <w:tcPr>
            <w:tcW w:w="7311" w:type="dxa"/>
            <w:shd w:val="clear" w:color="auto" w:fill="auto"/>
            <w:vAlign w:val="center"/>
          </w:tcPr>
          <w:p w:rsidR="00553BA5" w:rsidRDefault="00E01B95">
            <w:pPr>
              <w:widowControl/>
              <w:adjustRightInd w:val="0"/>
              <w:snapToGrid w:val="0"/>
              <w:rPr>
                <w:kern w:val="0"/>
                <w:sz w:val="24"/>
                <w:szCs w:val="24"/>
              </w:rPr>
            </w:pPr>
            <w:r>
              <w:rPr>
                <w:rFonts w:hint="eastAsia"/>
                <w:kern w:val="0"/>
                <w:sz w:val="24"/>
                <w:szCs w:val="24"/>
              </w:rPr>
              <w:t>承诺完全满足招标文件“报价要求”、“时间地点要求”、“付款方式要求”和技术要求的：</w:t>
            </w:r>
            <w:r>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10</w:t>
            </w:r>
          </w:p>
        </w:tc>
      </w:tr>
      <w:tr w:rsidR="00553BA5">
        <w:trPr>
          <w:trHeight w:val="60"/>
          <w:jc w:val="center"/>
        </w:trPr>
        <w:tc>
          <w:tcPr>
            <w:tcW w:w="9393" w:type="dxa"/>
            <w:gridSpan w:val="3"/>
            <w:shd w:val="clear" w:color="auto" w:fill="auto"/>
            <w:noWrap/>
            <w:vAlign w:val="center"/>
          </w:tcPr>
          <w:p w:rsidR="00553BA5" w:rsidRDefault="00E01B95">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60</w:t>
            </w:r>
            <w:r>
              <w:rPr>
                <w:kern w:val="0"/>
                <w:sz w:val="24"/>
                <w:szCs w:val="24"/>
              </w:rPr>
              <w:t>分）</w:t>
            </w:r>
          </w:p>
        </w:tc>
        <w:tc>
          <w:tcPr>
            <w:tcW w:w="932"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分值</w:t>
            </w:r>
          </w:p>
        </w:tc>
      </w:tr>
      <w:tr w:rsidR="00553BA5">
        <w:trPr>
          <w:trHeight w:val="558"/>
          <w:jc w:val="center"/>
        </w:trPr>
        <w:tc>
          <w:tcPr>
            <w:tcW w:w="581"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1</w:t>
            </w:r>
          </w:p>
        </w:tc>
        <w:tc>
          <w:tcPr>
            <w:tcW w:w="1501" w:type="dxa"/>
            <w:shd w:val="clear" w:color="auto" w:fill="auto"/>
            <w:vAlign w:val="center"/>
          </w:tcPr>
          <w:p w:rsidR="00553BA5" w:rsidRDefault="00E01B95">
            <w:pPr>
              <w:adjustRightInd w:val="0"/>
              <w:snapToGrid w:val="0"/>
              <w:jc w:val="center"/>
              <w:rPr>
                <w:kern w:val="0"/>
                <w:sz w:val="24"/>
                <w:szCs w:val="24"/>
              </w:rPr>
            </w:pPr>
            <w:r>
              <w:rPr>
                <w:rFonts w:cs="宋体" w:hint="eastAsia"/>
                <w:sz w:val="24"/>
                <w:szCs w:val="24"/>
                <w:lang w:val="zh-CN"/>
              </w:rPr>
              <w:t>对本项目任务、需求的理解程度评价</w:t>
            </w:r>
          </w:p>
        </w:tc>
        <w:tc>
          <w:tcPr>
            <w:tcW w:w="7311" w:type="dxa"/>
            <w:shd w:val="clear" w:color="auto" w:fill="auto"/>
            <w:vAlign w:val="center"/>
          </w:tcPr>
          <w:p w:rsidR="00553BA5" w:rsidRDefault="00E01B95">
            <w:pPr>
              <w:widowControl/>
              <w:adjustRightInd w:val="0"/>
              <w:snapToGrid w:val="0"/>
              <w:rPr>
                <w:rFonts w:cs="宋体"/>
                <w:sz w:val="24"/>
                <w:szCs w:val="24"/>
                <w:lang w:val="zh-CN"/>
              </w:rPr>
            </w:pPr>
            <w:r>
              <w:rPr>
                <w:rFonts w:cs="宋体" w:hint="eastAsia"/>
                <w:sz w:val="24"/>
                <w:szCs w:val="24"/>
                <w:lang w:val="zh-CN"/>
              </w:rPr>
              <w:t>至少包含用户系统现状、网络性能要求、实施要求等内容</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12</w:t>
            </w:r>
          </w:p>
        </w:tc>
      </w:tr>
      <w:tr w:rsidR="00553BA5">
        <w:trPr>
          <w:trHeight w:val="1050"/>
          <w:jc w:val="center"/>
        </w:trPr>
        <w:tc>
          <w:tcPr>
            <w:tcW w:w="581"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2</w:t>
            </w:r>
          </w:p>
        </w:tc>
        <w:tc>
          <w:tcPr>
            <w:tcW w:w="1501" w:type="dxa"/>
            <w:shd w:val="clear" w:color="auto" w:fill="auto"/>
            <w:vAlign w:val="center"/>
          </w:tcPr>
          <w:p w:rsidR="00553BA5" w:rsidRDefault="00E01B95">
            <w:pPr>
              <w:widowControl/>
              <w:adjustRightInd w:val="0"/>
              <w:snapToGrid w:val="0"/>
              <w:jc w:val="center"/>
              <w:rPr>
                <w:kern w:val="0"/>
                <w:sz w:val="24"/>
                <w:szCs w:val="24"/>
              </w:rPr>
            </w:pPr>
            <w:r>
              <w:rPr>
                <w:rFonts w:hint="eastAsia"/>
                <w:sz w:val="24"/>
              </w:rPr>
              <w:t>线路质量保障方案评价</w:t>
            </w:r>
          </w:p>
        </w:tc>
        <w:tc>
          <w:tcPr>
            <w:tcW w:w="7311" w:type="dxa"/>
            <w:shd w:val="clear" w:color="auto" w:fill="auto"/>
            <w:vAlign w:val="center"/>
          </w:tcPr>
          <w:p w:rsidR="00553BA5" w:rsidRDefault="00E01B95">
            <w:pPr>
              <w:adjustRightInd w:val="0"/>
              <w:snapToGrid w:val="0"/>
              <w:rPr>
                <w:rFonts w:cs="宋体"/>
                <w:sz w:val="24"/>
                <w:szCs w:val="24"/>
                <w:lang w:val="zh-CN"/>
              </w:rPr>
            </w:pPr>
            <w:r>
              <w:rPr>
                <w:rFonts w:cs="宋体" w:hint="eastAsia"/>
                <w:sz w:val="24"/>
                <w:szCs w:val="24"/>
                <w:lang w:val="zh-CN"/>
              </w:rPr>
              <w:t>至少包含保证带宽速率、数据连接畅通不丢包的解决方案</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12</w:t>
            </w:r>
          </w:p>
        </w:tc>
      </w:tr>
      <w:tr w:rsidR="00553BA5">
        <w:trPr>
          <w:trHeight w:val="1050"/>
          <w:jc w:val="center"/>
        </w:trPr>
        <w:tc>
          <w:tcPr>
            <w:tcW w:w="581"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3</w:t>
            </w:r>
          </w:p>
        </w:tc>
        <w:tc>
          <w:tcPr>
            <w:tcW w:w="1501" w:type="dxa"/>
            <w:shd w:val="clear" w:color="auto" w:fill="auto"/>
            <w:vAlign w:val="center"/>
          </w:tcPr>
          <w:p w:rsidR="00553BA5" w:rsidRDefault="00E01B95">
            <w:pPr>
              <w:widowControl/>
              <w:adjustRightInd w:val="0"/>
              <w:snapToGrid w:val="0"/>
              <w:jc w:val="center"/>
              <w:rPr>
                <w:kern w:val="0"/>
                <w:sz w:val="24"/>
                <w:szCs w:val="24"/>
              </w:rPr>
            </w:pPr>
            <w:r>
              <w:rPr>
                <w:rFonts w:hint="eastAsia"/>
                <w:sz w:val="24"/>
              </w:rPr>
              <w:t>运维服务方案评价</w:t>
            </w:r>
          </w:p>
        </w:tc>
        <w:tc>
          <w:tcPr>
            <w:tcW w:w="7311" w:type="dxa"/>
            <w:shd w:val="clear" w:color="auto" w:fill="auto"/>
            <w:vAlign w:val="center"/>
          </w:tcPr>
          <w:p w:rsidR="00553BA5" w:rsidRDefault="00E01B95">
            <w:pPr>
              <w:adjustRightInd w:val="0"/>
              <w:snapToGrid w:val="0"/>
              <w:rPr>
                <w:rFonts w:cs="宋体"/>
                <w:sz w:val="24"/>
                <w:szCs w:val="24"/>
                <w:lang w:val="zh-CN"/>
              </w:rPr>
            </w:pPr>
            <w:r>
              <w:rPr>
                <w:rFonts w:cs="宋体" w:hint="eastAsia"/>
                <w:sz w:val="24"/>
                <w:szCs w:val="24"/>
                <w:lang w:val="zh-CN"/>
              </w:rPr>
              <w:t>至少包含运维管理服务人员资质，运维能力、运维经验、运维流程等方面</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12</w:t>
            </w:r>
          </w:p>
        </w:tc>
      </w:tr>
      <w:tr w:rsidR="00553BA5">
        <w:trPr>
          <w:trHeight w:val="1050"/>
          <w:jc w:val="center"/>
        </w:trPr>
        <w:tc>
          <w:tcPr>
            <w:tcW w:w="581"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4</w:t>
            </w:r>
          </w:p>
        </w:tc>
        <w:tc>
          <w:tcPr>
            <w:tcW w:w="1501"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rsidR="00553BA5" w:rsidRDefault="00E01B95">
            <w:pPr>
              <w:widowControl/>
              <w:adjustRightInd w:val="0"/>
              <w:snapToGrid w:val="0"/>
              <w:rPr>
                <w:kern w:val="0"/>
                <w:sz w:val="24"/>
                <w:szCs w:val="24"/>
              </w:rPr>
            </w:pPr>
            <w:r>
              <w:rPr>
                <w:rFonts w:hint="eastAsia"/>
                <w:kern w:val="0"/>
                <w:sz w:val="24"/>
                <w:szCs w:val="24"/>
              </w:rPr>
              <w:t>至少包含当出现不可预知紧急情况时（例如极端天气、线路物理损坏、链路接连不畅），如何保证服务正常运转或最大限度地缩短异常时间等措施。</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3BA5" w:rsidRDefault="00E01B95">
            <w:pPr>
              <w:adjustRightInd w:val="0"/>
              <w:snapToGrid w:val="0"/>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12</w:t>
            </w:r>
          </w:p>
        </w:tc>
      </w:tr>
      <w:tr w:rsidR="00553BA5">
        <w:trPr>
          <w:trHeight w:val="515"/>
          <w:jc w:val="center"/>
        </w:trPr>
        <w:tc>
          <w:tcPr>
            <w:tcW w:w="581" w:type="dxa"/>
            <w:shd w:val="clear" w:color="auto" w:fill="auto"/>
            <w:noWrap/>
            <w:vAlign w:val="center"/>
          </w:tcPr>
          <w:p w:rsidR="00553BA5" w:rsidRDefault="00E01B95">
            <w:pPr>
              <w:widowControl/>
              <w:adjustRightInd w:val="0"/>
              <w:snapToGrid w:val="0"/>
              <w:jc w:val="center"/>
              <w:rPr>
                <w:kern w:val="0"/>
                <w:sz w:val="24"/>
                <w:szCs w:val="24"/>
              </w:rPr>
            </w:pPr>
            <w:r>
              <w:rPr>
                <w:rFonts w:hint="eastAsia"/>
                <w:kern w:val="0"/>
                <w:sz w:val="24"/>
                <w:szCs w:val="24"/>
              </w:rPr>
              <w:t>5</w:t>
            </w:r>
          </w:p>
        </w:tc>
        <w:tc>
          <w:tcPr>
            <w:tcW w:w="1501" w:type="dxa"/>
            <w:shd w:val="clear" w:color="auto" w:fill="auto"/>
            <w:vAlign w:val="center"/>
          </w:tcPr>
          <w:p w:rsidR="00553BA5" w:rsidRDefault="00E01B95">
            <w:pPr>
              <w:widowControl/>
              <w:adjustRightInd w:val="0"/>
              <w:snapToGrid w:val="0"/>
              <w:jc w:val="center"/>
              <w:rPr>
                <w:kern w:val="0"/>
                <w:sz w:val="24"/>
                <w:szCs w:val="24"/>
              </w:rPr>
            </w:pPr>
            <w:r>
              <w:rPr>
                <w:sz w:val="24"/>
              </w:rPr>
              <w:t>投诉流程、满意度调查</w:t>
            </w:r>
            <w:r>
              <w:rPr>
                <w:rFonts w:hint="eastAsia"/>
                <w:sz w:val="24"/>
              </w:rPr>
              <w:t>方案</w:t>
            </w:r>
            <w:r>
              <w:rPr>
                <w:sz w:val="24"/>
              </w:rPr>
              <w:t>评价</w:t>
            </w:r>
          </w:p>
        </w:tc>
        <w:tc>
          <w:tcPr>
            <w:tcW w:w="7311" w:type="dxa"/>
            <w:shd w:val="clear" w:color="auto" w:fill="auto"/>
            <w:vAlign w:val="center"/>
          </w:tcPr>
          <w:p w:rsidR="00553BA5" w:rsidRDefault="00E01B95">
            <w:pPr>
              <w:widowControl/>
              <w:adjustRightInd w:val="0"/>
              <w:snapToGrid w:val="0"/>
              <w:rPr>
                <w:kern w:val="0"/>
                <w:sz w:val="24"/>
                <w:szCs w:val="24"/>
              </w:rPr>
            </w:pPr>
            <w:r>
              <w:rPr>
                <w:rFonts w:hint="eastAsia"/>
                <w:kern w:val="0"/>
                <w:sz w:val="24"/>
                <w:szCs w:val="24"/>
              </w:rPr>
              <w:t>至少包含投诉接受范围、投诉处理流程、满意度调查范围、满意度调查方法，提高服务对象满意度方案</w:t>
            </w:r>
          </w:p>
          <w:p w:rsidR="00553BA5" w:rsidRDefault="00E01B95">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553BA5" w:rsidRDefault="00E01B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53BA5" w:rsidRDefault="00E01B95">
            <w:pPr>
              <w:adjustRightInd w:val="0"/>
              <w:snapToGrid w:val="0"/>
              <w:rPr>
                <w:rFonts w:cs="宋体"/>
                <w:sz w:val="24"/>
                <w:szCs w:val="24"/>
                <w:lang w:val="zh-CN"/>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53BA5" w:rsidRDefault="00E01B95">
            <w:pPr>
              <w:widowControl/>
              <w:adjustRightInd w:val="0"/>
              <w:snapToGrid w:val="0"/>
              <w:jc w:val="center"/>
              <w:rPr>
                <w:kern w:val="0"/>
                <w:sz w:val="24"/>
                <w:szCs w:val="24"/>
              </w:rPr>
            </w:pPr>
            <w:r>
              <w:rPr>
                <w:rFonts w:hint="eastAsia"/>
                <w:kern w:val="0"/>
                <w:sz w:val="24"/>
                <w:szCs w:val="24"/>
              </w:rPr>
              <w:t>12</w:t>
            </w:r>
          </w:p>
        </w:tc>
      </w:tr>
      <w:tr w:rsidR="00553BA5">
        <w:trPr>
          <w:trHeight w:val="515"/>
          <w:jc w:val="center"/>
        </w:trPr>
        <w:tc>
          <w:tcPr>
            <w:tcW w:w="2082" w:type="dxa"/>
            <w:gridSpan w:val="2"/>
            <w:shd w:val="clear" w:color="auto" w:fill="auto"/>
            <w:noWrap/>
            <w:vAlign w:val="center"/>
          </w:tcPr>
          <w:p w:rsidR="00553BA5" w:rsidRDefault="00E01B95">
            <w:pPr>
              <w:widowControl/>
              <w:adjustRightInd w:val="0"/>
              <w:snapToGrid w:val="0"/>
              <w:jc w:val="center"/>
              <w:rPr>
                <w:sz w:val="24"/>
              </w:rPr>
            </w:pPr>
            <w:r>
              <w:rPr>
                <w:sz w:val="24"/>
              </w:rPr>
              <w:t>合计</w:t>
            </w:r>
          </w:p>
        </w:tc>
        <w:tc>
          <w:tcPr>
            <w:tcW w:w="7311" w:type="dxa"/>
            <w:shd w:val="clear" w:color="auto" w:fill="auto"/>
            <w:vAlign w:val="center"/>
          </w:tcPr>
          <w:p w:rsidR="00553BA5" w:rsidRDefault="00E01B95">
            <w:pPr>
              <w:widowControl/>
              <w:adjustRightInd w:val="0"/>
              <w:snapToGrid w:val="0"/>
              <w:jc w:val="center"/>
              <w:rPr>
                <w:rFonts w:cs="宋体"/>
                <w:sz w:val="24"/>
                <w:szCs w:val="24"/>
                <w:lang w:val="zh-CN"/>
              </w:rPr>
            </w:pPr>
            <w:r>
              <w:rPr>
                <w:sz w:val="24"/>
              </w:rPr>
              <w:t>合计</w:t>
            </w:r>
          </w:p>
        </w:tc>
        <w:tc>
          <w:tcPr>
            <w:tcW w:w="932" w:type="dxa"/>
            <w:shd w:val="clear" w:color="auto" w:fill="auto"/>
            <w:vAlign w:val="center"/>
          </w:tcPr>
          <w:p w:rsidR="00553BA5" w:rsidRDefault="00E01B95">
            <w:pPr>
              <w:widowControl/>
              <w:adjustRightInd w:val="0"/>
              <w:snapToGrid w:val="0"/>
              <w:jc w:val="center"/>
              <w:rPr>
                <w:kern w:val="0"/>
                <w:sz w:val="24"/>
                <w:szCs w:val="24"/>
              </w:rPr>
            </w:pPr>
            <w:r>
              <w:rPr>
                <w:kern w:val="0"/>
                <w:sz w:val="24"/>
                <w:szCs w:val="24"/>
              </w:rPr>
              <w:t>100</w:t>
            </w:r>
          </w:p>
        </w:tc>
      </w:tr>
    </w:tbl>
    <w:p w:rsidR="00553BA5" w:rsidRDefault="00553BA5">
      <w:pPr>
        <w:spacing w:line="360" w:lineRule="auto"/>
        <w:outlineLvl w:val="0"/>
        <w:rPr>
          <w:sz w:val="24"/>
        </w:rPr>
      </w:pPr>
    </w:p>
    <w:p w:rsidR="00553BA5" w:rsidRDefault="00E01B95">
      <w:pPr>
        <w:spacing w:line="360" w:lineRule="auto"/>
        <w:ind w:firstLineChars="200" w:firstLine="446"/>
        <w:outlineLvl w:val="0"/>
        <w:rPr>
          <w:sz w:val="24"/>
        </w:rPr>
      </w:pPr>
      <w:r>
        <w:rPr>
          <w:sz w:val="24"/>
        </w:rPr>
        <w:t>四、投标文件内容要求</w:t>
      </w:r>
    </w:p>
    <w:p w:rsidR="00553BA5" w:rsidRDefault="00E01B95">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553BA5" w:rsidRDefault="00E01B95">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553BA5" w:rsidRDefault="00E01B95">
      <w:pPr>
        <w:widowControl/>
        <w:jc w:val="left"/>
        <w:rPr>
          <w:b/>
          <w:sz w:val="24"/>
        </w:rPr>
      </w:pPr>
      <w:r>
        <w:rPr>
          <w:b/>
          <w:sz w:val="24"/>
        </w:rPr>
        <w:br w:type="page"/>
      </w:r>
    </w:p>
    <w:p w:rsidR="00553BA5" w:rsidRDefault="00E01B95">
      <w:pPr>
        <w:spacing w:line="360" w:lineRule="auto"/>
        <w:jc w:val="center"/>
        <w:rPr>
          <w:b/>
          <w:sz w:val="24"/>
        </w:rPr>
      </w:pPr>
      <w:r>
        <w:rPr>
          <w:b/>
          <w:sz w:val="24"/>
        </w:rPr>
        <w:t>项目需求书</w:t>
      </w:r>
    </w:p>
    <w:p w:rsidR="00553BA5" w:rsidRDefault="00E01B95">
      <w:pPr>
        <w:spacing w:line="360" w:lineRule="auto"/>
        <w:ind w:firstLineChars="170" w:firstLine="381"/>
        <w:rPr>
          <w:rFonts w:ascii="宋体" w:hAnsi="宋体"/>
          <w:b/>
          <w:bCs/>
          <w:sz w:val="24"/>
        </w:rPr>
      </w:pPr>
      <w:r>
        <w:rPr>
          <w:rFonts w:ascii="宋体" w:hAnsi="宋体" w:hint="eastAsia"/>
          <w:b/>
          <w:bCs/>
          <w:sz w:val="24"/>
        </w:rPr>
        <w:t>一、项目背景</w:t>
      </w:r>
    </w:p>
    <w:p w:rsidR="00553BA5" w:rsidRDefault="00E01B95">
      <w:pPr>
        <w:spacing w:line="360" w:lineRule="auto"/>
        <w:ind w:firstLineChars="200" w:firstLine="446"/>
        <w:rPr>
          <w:sz w:val="24"/>
          <w:szCs w:val="24"/>
        </w:rPr>
      </w:pPr>
      <w:r>
        <w:rPr>
          <w:rFonts w:hint="eastAsia"/>
          <w:sz w:val="24"/>
          <w:szCs w:val="24"/>
        </w:rPr>
        <w:t>天津商业大学原有互联网接入和带宽安全保障服务以及教育科研网接入服务即将到期，需要采购新的互联网接入和带宽安全保障服务以及教育科研网接入服务，在保障网络安全前提下提供满足学校需求的互联网接入服务。</w:t>
      </w:r>
    </w:p>
    <w:p w:rsidR="00553BA5" w:rsidRDefault="00E01B95">
      <w:pPr>
        <w:spacing w:line="360" w:lineRule="auto"/>
        <w:ind w:firstLineChars="170" w:firstLine="379"/>
        <w:rPr>
          <w:rFonts w:ascii="宋体" w:hAnsi="宋体"/>
          <w:sz w:val="24"/>
        </w:rPr>
      </w:pPr>
      <w:r>
        <w:rPr>
          <w:rFonts w:ascii="宋体" w:hAnsi="宋体" w:hint="eastAsia"/>
          <w:sz w:val="24"/>
        </w:rPr>
        <w:t>本项目属于信息传输业。</w:t>
      </w:r>
    </w:p>
    <w:p w:rsidR="00553BA5" w:rsidRDefault="00E01B95">
      <w:pPr>
        <w:numPr>
          <w:ilvl w:val="0"/>
          <w:numId w:val="2"/>
        </w:numPr>
        <w:spacing w:line="360" w:lineRule="auto"/>
        <w:ind w:firstLineChars="170" w:firstLine="381"/>
        <w:rPr>
          <w:rFonts w:ascii="宋体" w:hAnsi="宋体"/>
          <w:b/>
          <w:bCs/>
          <w:sz w:val="24"/>
        </w:rPr>
      </w:pPr>
      <w:r>
        <w:rPr>
          <w:rFonts w:ascii="宋体" w:hAnsi="宋体" w:hint="eastAsia"/>
          <w:b/>
          <w:bCs/>
          <w:sz w:val="24"/>
        </w:rPr>
        <w:t>技术需求</w:t>
      </w:r>
    </w:p>
    <w:p w:rsidR="00553BA5" w:rsidRDefault="00E01B95">
      <w:pPr>
        <w:spacing w:line="360" w:lineRule="auto"/>
        <w:ind w:firstLineChars="170" w:firstLine="381"/>
        <w:rPr>
          <w:rFonts w:ascii="宋体" w:hAnsi="宋体"/>
          <w:b/>
          <w:bCs/>
          <w:sz w:val="24"/>
        </w:rPr>
      </w:pPr>
      <w:r>
        <w:rPr>
          <w:rFonts w:ascii="宋体" w:hAnsi="宋体"/>
          <w:b/>
          <w:bCs/>
          <w:sz w:val="24"/>
        </w:rPr>
        <w:t>第一包</w:t>
      </w:r>
      <w:r>
        <w:rPr>
          <w:rFonts w:ascii="宋体" w:hAnsi="宋体" w:hint="eastAsia"/>
          <w:b/>
          <w:bCs/>
          <w:sz w:val="24"/>
        </w:rPr>
        <w:t>:</w:t>
      </w:r>
    </w:p>
    <w:p w:rsidR="00553BA5" w:rsidRDefault="00E01B95">
      <w:pPr>
        <w:spacing w:line="360" w:lineRule="auto"/>
        <w:ind w:left="381"/>
        <w:rPr>
          <w:rFonts w:ascii="宋体" w:hAnsi="宋体"/>
          <w:b/>
          <w:bCs/>
          <w:sz w:val="24"/>
        </w:rPr>
      </w:pPr>
      <w:r>
        <w:rPr>
          <w:rFonts w:ascii="宋体" w:hAnsi="宋体" w:hint="eastAsia"/>
          <w:b/>
          <w:bCs/>
          <w:sz w:val="24"/>
        </w:rPr>
        <w:t>互联网接入和带宽安全保障服务需求</w:t>
      </w:r>
    </w:p>
    <w:p w:rsidR="00553BA5" w:rsidRDefault="00E01B95">
      <w:pPr>
        <w:pStyle w:val="af3"/>
        <w:spacing w:line="360" w:lineRule="auto"/>
        <w:ind w:left="420" w:firstLineChars="0" w:firstLine="0"/>
        <w:rPr>
          <w:sz w:val="24"/>
          <w:szCs w:val="24"/>
        </w:rPr>
      </w:pPr>
      <w:r>
        <w:rPr>
          <w:rFonts w:hint="eastAsia"/>
          <w:sz w:val="24"/>
          <w:szCs w:val="24"/>
        </w:rPr>
        <w:t>1</w:t>
      </w:r>
      <w:r>
        <w:rPr>
          <w:rFonts w:hint="eastAsia"/>
          <w:sz w:val="24"/>
          <w:szCs w:val="24"/>
        </w:rPr>
        <w:t>、链路接入服务需求</w:t>
      </w:r>
    </w:p>
    <w:p w:rsidR="00553BA5" w:rsidRDefault="00E01B95">
      <w:pPr>
        <w:spacing w:line="360" w:lineRule="auto"/>
        <w:rPr>
          <w:sz w:val="24"/>
          <w:szCs w:val="24"/>
        </w:rPr>
      </w:pPr>
      <w:r>
        <w:rPr>
          <w:rFonts w:hint="eastAsia"/>
          <w:sz w:val="24"/>
          <w:szCs w:val="24"/>
        </w:rPr>
        <w:t>（</w:t>
      </w:r>
      <w:r>
        <w:rPr>
          <w:rFonts w:hint="eastAsia"/>
          <w:sz w:val="24"/>
          <w:szCs w:val="24"/>
        </w:rPr>
        <w:t>1</w:t>
      </w:r>
      <w:r>
        <w:rPr>
          <w:rFonts w:hint="eastAsia"/>
          <w:sz w:val="24"/>
          <w:szCs w:val="24"/>
        </w:rPr>
        <w:t>）接入链路</w:t>
      </w:r>
      <w:r>
        <w:rPr>
          <w:rFonts w:hint="eastAsia"/>
          <w:sz w:val="24"/>
          <w:szCs w:val="24"/>
        </w:rPr>
        <w:t>IPv4</w:t>
      </w:r>
      <w:r>
        <w:rPr>
          <w:rFonts w:hint="eastAsia"/>
          <w:sz w:val="24"/>
          <w:szCs w:val="24"/>
        </w:rPr>
        <w:t>传输容量≥</w:t>
      </w:r>
      <w:r>
        <w:rPr>
          <w:rFonts w:hint="eastAsia"/>
          <w:sz w:val="24"/>
          <w:szCs w:val="24"/>
        </w:rPr>
        <w:t>15Gbps</w:t>
      </w:r>
      <w:r>
        <w:rPr>
          <w:rFonts w:hint="eastAsia"/>
          <w:sz w:val="24"/>
          <w:szCs w:val="24"/>
        </w:rPr>
        <w:t>。为采购方实际提供独享</w:t>
      </w:r>
      <w:r>
        <w:rPr>
          <w:rFonts w:hint="eastAsia"/>
          <w:sz w:val="24"/>
          <w:szCs w:val="24"/>
        </w:rPr>
        <w:t>IPv4</w:t>
      </w:r>
      <w:r>
        <w:rPr>
          <w:rFonts w:hint="eastAsia"/>
          <w:sz w:val="24"/>
          <w:szCs w:val="24"/>
        </w:rPr>
        <w:t>带宽≥</w:t>
      </w:r>
      <w:r>
        <w:rPr>
          <w:rFonts w:hint="eastAsia"/>
          <w:sz w:val="24"/>
          <w:szCs w:val="24"/>
        </w:rPr>
        <w:t>15Gbps</w:t>
      </w:r>
      <w:r>
        <w:rPr>
          <w:rFonts w:hint="eastAsia"/>
          <w:sz w:val="24"/>
          <w:szCs w:val="24"/>
        </w:rPr>
        <w:t>，上行带宽≥</w:t>
      </w:r>
      <w:r>
        <w:rPr>
          <w:rFonts w:hint="eastAsia"/>
          <w:sz w:val="24"/>
          <w:szCs w:val="24"/>
        </w:rPr>
        <w:t>15Gbps</w:t>
      </w:r>
      <w:r>
        <w:rPr>
          <w:rFonts w:hint="eastAsia"/>
          <w:sz w:val="24"/>
          <w:szCs w:val="24"/>
        </w:rPr>
        <w:t>，下行带宽≥</w:t>
      </w:r>
      <w:r>
        <w:rPr>
          <w:rFonts w:hint="eastAsia"/>
          <w:sz w:val="24"/>
          <w:szCs w:val="24"/>
        </w:rPr>
        <w:t xml:space="preserve">15Gbps, </w:t>
      </w:r>
      <w:r>
        <w:rPr>
          <w:rFonts w:hint="eastAsia"/>
          <w:sz w:val="24"/>
          <w:szCs w:val="24"/>
        </w:rPr>
        <w:t>保证上行带宽和下行的带宽均等，两个方向的带宽利用率均不得低于</w:t>
      </w:r>
      <w:r>
        <w:rPr>
          <w:rFonts w:hint="eastAsia"/>
          <w:sz w:val="24"/>
          <w:szCs w:val="24"/>
        </w:rPr>
        <w:t>95%</w:t>
      </w:r>
      <w:r>
        <w:rPr>
          <w:rFonts w:hint="eastAsia"/>
          <w:sz w:val="24"/>
          <w:szCs w:val="24"/>
        </w:rPr>
        <w:t>。</w:t>
      </w:r>
    </w:p>
    <w:p w:rsidR="00553BA5" w:rsidRDefault="00E01B95">
      <w:pPr>
        <w:spacing w:line="360" w:lineRule="auto"/>
        <w:rPr>
          <w:sz w:val="24"/>
          <w:szCs w:val="24"/>
        </w:rPr>
      </w:pPr>
      <w:r>
        <w:rPr>
          <w:rFonts w:hint="eastAsia"/>
          <w:sz w:val="24"/>
          <w:szCs w:val="24"/>
        </w:rPr>
        <w:t>（</w:t>
      </w:r>
      <w:r>
        <w:rPr>
          <w:rFonts w:hint="eastAsia"/>
          <w:sz w:val="24"/>
          <w:szCs w:val="24"/>
        </w:rPr>
        <w:t>2</w:t>
      </w:r>
      <w:r>
        <w:rPr>
          <w:rFonts w:hint="eastAsia"/>
          <w:sz w:val="24"/>
          <w:szCs w:val="24"/>
        </w:rPr>
        <w:t>）线路故障率</w:t>
      </w:r>
      <w:r>
        <w:rPr>
          <w:rFonts w:hint="eastAsia"/>
          <w:sz w:val="24"/>
          <w:szCs w:val="24"/>
        </w:rPr>
        <w:t>&lt;0.001%</w:t>
      </w:r>
      <w:r>
        <w:rPr>
          <w:rFonts w:hint="eastAsia"/>
          <w:sz w:val="24"/>
          <w:szCs w:val="24"/>
        </w:rPr>
        <w:t>，丢包率</w:t>
      </w:r>
      <w:r>
        <w:rPr>
          <w:rFonts w:hint="eastAsia"/>
          <w:sz w:val="24"/>
          <w:szCs w:val="24"/>
        </w:rPr>
        <w:t>&lt;2%</w:t>
      </w:r>
      <w:r>
        <w:rPr>
          <w:rFonts w:hint="eastAsia"/>
          <w:sz w:val="24"/>
          <w:szCs w:val="24"/>
        </w:rPr>
        <w:t>。</w:t>
      </w:r>
    </w:p>
    <w:p w:rsidR="00553BA5" w:rsidRDefault="00E01B95">
      <w:pPr>
        <w:spacing w:line="360" w:lineRule="auto"/>
        <w:rPr>
          <w:sz w:val="24"/>
          <w:szCs w:val="24"/>
        </w:rPr>
      </w:pPr>
      <w:r>
        <w:rPr>
          <w:rFonts w:hint="eastAsia"/>
          <w:sz w:val="24"/>
          <w:szCs w:val="24"/>
        </w:rPr>
        <w:t>（</w:t>
      </w:r>
      <w:r>
        <w:rPr>
          <w:rFonts w:hint="eastAsia"/>
          <w:sz w:val="24"/>
          <w:szCs w:val="24"/>
        </w:rPr>
        <w:t>3</w:t>
      </w:r>
      <w:r>
        <w:rPr>
          <w:rFonts w:hint="eastAsia"/>
          <w:sz w:val="24"/>
          <w:szCs w:val="24"/>
        </w:rPr>
        <w:t>）在国家政策法规允许的条件下，开放所有</w:t>
      </w:r>
      <w:r>
        <w:rPr>
          <w:rFonts w:hint="eastAsia"/>
          <w:sz w:val="24"/>
          <w:szCs w:val="24"/>
        </w:rPr>
        <w:t>TCP</w:t>
      </w:r>
      <w:r>
        <w:rPr>
          <w:rFonts w:hint="eastAsia"/>
          <w:sz w:val="24"/>
          <w:szCs w:val="24"/>
        </w:rPr>
        <w:t>和</w:t>
      </w:r>
      <w:r>
        <w:rPr>
          <w:rFonts w:hint="eastAsia"/>
          <w:sz w:val="24"/>
          <w:szCs w:val="24"/>
        </w:rPr>
        <w:t>UDP</w:t>
      </w:r>
      <w:r>
        <w:rPr>
          <w:rFonts w:hint="eastAsia"/>
          <w:sz w:val="24"/>
          <w:szCs w:val="24"/>
        </w:rPr>
        <w:t>端口，并对接入服务不进行任何形式的流量控制。</w:t>
      </w:r>
    </w:p>
    <w:p w:rsidR="00553BA5" w:rsidRDefault="00E01B95">
      <w:pPr>
        <w:spacing w:line="360" w:lineRule="auto"/>
        <w:rPr>
          <w:sz w:val="24"/>
          <w:szCs w:val="24"/>
        </w:rPr>
      </w:pPr>
      <w:r>
        <w:rPr>
          <w:rFonts w:hint="eastAsia"/>
          <w:sz w:val="24"/>
          <w:szCs w:val="24"/>
        </w:rPr>
        <w:t>（</w:t>
      </w:r>
      <w:r>
        <w:rPr>
          <w:rFonts w:hint="eastAsia"/>
          <w:sz w:val="24"/>
          <w:szCs w:val="24"/>
        </w:rPr>
        <w:t>4</w:t>
      </w:r>
      <w:r>
        <w:rPr>
          <w:rFonts w:hint="eastAsia"/>
          <w:sz w:val="24"/>
          <w:szCs w:val="24"/>
        </w:rPr>
        <w:t>）运营商路由应具备万兆传输能力</w:t>
      </w:r>
      <w:r>
        <w:rPr>
          <w:rFonts w:hint="eastAsia"/>
          <w:sz w:val="24"/>
          <w:szCs w:val="24"/>
        </w:rPr>
        <w:t xml:space="preserve">, </w:t>
      </w:r>
      <w:r>
        <w:rPr>
          <w:rFonts w:hint="eastAsia"/>
          <w:sz w:val="24"/>
          <w:szCs w:val="24"/>
        </w:rPr>
        <w:t>接入链路</w:t>
      </w:r>
      <w:r>
        <w:rPr>
          <w:rFonts w:hint="eastAsia"/>
          <w:sz w:val="24"/>
          <w:szCs w:val="24"/>
        </w:rPr>
        <w:t xml:space="preserve"> IPv4 </w:t>
      </w:r>
      <w:r>
        <w:rPr>
          <w:rFonts w:hint="eastAsia"/>
          <w:sz w:val="24"/>
          <w:szCs w:val="24"/>
        </w:rPr>
        <w:t>传输容量≥</w:t>
      </w:r>
      <w:r>
        <w:rPr>
          <w:rFonts w:hint="eastAsia"/>
          <w:sz w:val="24"/>
          <w:szCs w:val="24"/>
        </w:rPr>
        <w:t>15Gbps</w:t>
      </w:r>
      <w:r>
        <w:rPr>
          <w:rFonts w:hint="eastAsia"/>
          <w:sz w:val="24"/>
          <w:szCs w:val="24"/>
        </w:rPr>
        <w:t>。</w:t>
      </w:r>
    </w:p>
    <w:p w:rsidR="00553BA5" w:rsidRDefault="00E01B95">
      <w:pPr>
        <w:spacing w:line="360" w:lineRule="auto"/>
        <w:rPr>
          <w:sz w:val="24"/>
          <w:szCs w:val="24"/>
        </w:rPr>
      </w:pPr>
      <w:r>
        <w:rPr>
          <w:rFonts w:hint="eastAsia"/>
          <w:sz w:val="24"/>
          <w:szCs w:val="24"/>
        </w:rPr>
        <w:t>（</w:t>
      </w:r>
      <w:r>
        <w:rPr>
          <w:rFonts w:hint="eastAsia"/>
          <w:sz w:val="24"/>
          <w:szCs w:val="24"/>
        </w:rPr>
        <w:t>5</w:t>
      </w:r>
      <w:r>
        <w:rPr>
          <w:rFonts w:hint="eastAsia"/>
          <w:sz w:val="24"/>
          <w:szCs w:val="24"/>
        </w:rPr>
        <w:t>）投标人需提供运营商设备端和提供商设备互联的公网</w:t>
      </w:r>
      <w:r>
        <w:rPr>
          <w:rFonts w:hint="eastAsia"/>
          <w:sz w:val="24"/>
          <w:szCs w:val="24"/>
        </w:rPr>
        <w:t>IP</w:t>
      </w:r>
      <w:r>
        <w:rPr>
          <w:rFonts w:hint="eastAsia"/>
          <w:sz w:val="24"/>
          <w:szCs w:val="24"/>
        </w:rPr>
        <w:t>，且保证运营商和提供商互联的线路或相关设备故障时，此</w:t>
      </w:r>
      <w:r>
        <w:rPr>
          <w:rFonts w:hint="eastAsia"/>
          <w:sz w:val="24"/>
          <w:szCs w:val="24"/>
        </w:rPr>
        <w:t>IP</w:t>
      </w:r>
      <w:r>
        <w:rPr>
          <w:rFonts w:hint="eastAsia"/>
          <w:sz w:val="24"/>
          <w:szCs w:val="24"/>
        </w:rPr>
        <w:t>路由不可达。提供</w:t>
      </w:r>
      <w:r>
        <w:rPr>
          <w:rFonts w:hint="eastAsia"/>
          <w:sz w:val="24"/>
          <w:szCs w:val="24"/>
        </w:rPr>
        <w:t>1</w:t>
      </w:r>
      <w:r>
        <w:rPr>
          <w:rFonts w:hint="eastAsia"/>
          <w:sz w:val="24"/>
          <w:szCs w:val="24"/>
        </w:rPr>
        <w:t>个</w:t>
      </w:r>
      <w:r>
        <w:rPr>
          <w:rFonts w:hint="eastAsia"/>
          <w:sz w:val="24"/>
          <w:szCs w:val="24"/>
        </w:rPr>
        <w:t>C</w:t>
      </w:r>
      <w:r>
        <w:rPr>
          <w:rFonts w:hint="eastAsia"/>
          <w:sz w:val="24"/>
          <w:szCs w:val="24"/>
        </w:rPr>
        <w:t>类公网</w:t>
      </w:r>
      <w:r>
        <w:rPr>
          <w:rFonts w:hint="eastAsia"/>
          <w:sz w:val="24"/>
          <w:szCs w:val="24"/>
        </w:rPr>
        <w:t>IPv4</w:t>
      </w:r>
      <w:r>
        <w:rPr>
          <w:rFonts w:hint="eastAsia"/>
          <w:sz w:val="24"/>
          <w:szCs w:val="24"/>
        </w:rPr>
        <w:t>地址，所提供每一个</w:t>
      </w:r>
      <w:r>
        <w:rPr>
          <w:rFonts w:hint="eastAsia"/>
          <w:sz w:val="24"/>
          <w:szCs w:val="24"/>
        </w:rPr>
        <w:t>IP</w:t>
      </w:r>
      <w:r>
        <w:rPr>
          <w:rFonts w:hint="eastAsia"/>
          <w:sz w:val="24"/>
          <w:szCs w:val="24"/>
        </w:rPr>
        <w:t>都可以开通基于互联网的</w:t>
      </w:r>
      <w:r>
        <w:rPr>
          <w:rFonts w:hint="eastAsia"/>
          <w:sz w:val="24"/>
          <w:szCs w:val="24"/>
        </w:rPr>
        <w:t>HTTP</w:t>
      </w:r>
      <w:r>
        <w:rPr>
          <w:rFonts w:hint="eastAsia"/>
          <w:sz w:val="24"/>
          <w:szCs w:val="24"/>
        </w:rPr>
        <w:t>等应用服</w:t>
      </w:r>
      <w:r>
        <w:rPr>
          <w:rFonts w:hint="eastAsia"/>
          <w:sz w:val="24"/>
          <w:szCs w:val="24"/>
        </w:rPr>
        <w:t>务，并提供</w:t>
      </w:r>
      <w:r>
        <w:rPr>
          <w:rFonts w:hint="eastAsia"/>
          <w:sz w:val="24"/>
          <w:szCs w:val="24"/>
        </w:rPr>
        <w:t>ICP</w:t>
      </w:r>
      <w:r>
        <w:rPr>
          <w:rFonts w:hint="eastAsia"/>
          <w:sz w:val="24"/>
          <w:szCs w:val="24"/>
        </w:rPr>
        <w:t>备案支持。</w:t>
      </w:r>
    </w:p>
    <w:p w:rsidR="00553BA5" w:rsidRDefault="00E01B95">
      <w:pPr>
        <w:spacing w:line="360" w:lineRule="auto"/>
        <w:rPr>
          <w:sz w:val="24"/>
          <w:szCs w:val="24"/>
        </w:rPr>
      </w:pPr>
      <w:r>
        <w:rPr>
          <w:rFonts w:hint="eastAsia"/>
          <w:sz w:val="24"/>
          <w:szCs w:val="24"/>
        </w:rPr>
        <w:t>（</w:t>
      </w:r>
      <w:r>
        <w:rPr>
          <w:rFonts w:hint="eastAsia"/>
          <w:sz w:val="24"/>
          <w:szCs w:val="24"/>
        </w:rPr>
        <w:t>6</w:t>
      </w:r>
      <w:r>
        <w:rPr>
          <w:rFonts w:hint="eastAsia"/>
          <w:sz w:val="24"/>
          <w:szCs w:val="24"/>
        </w:rPr>
        <w:t>）同一投标人需提供不同光缆路由（至少两条）到达我校机房。</w:t>
      </w:r>
    </w:p>
    <w:p w:rsidR="00553BA5" w:rsidRDefault="00E01B95">
      <w:pPr>
        <w:spacing w:line="360" w:lineRule="auto"/>
        <w:rPr>
          <w:sz w:val="24"/>
          <w:szCs w:val="24"/>
        </w:rPr>
      </w:pPr>
      <w:r>
        <w:rPr>
          <w:rFonts w:hint="eastAsia"/>
          <w:sz w:val="24"/>
          <w:szCs w:val="24"/>
        </w:rPr>
        <w:t>（</w:t>
      </w:r>
      <w:r>
        <w:rPr>
          <w:rFonts w:hint="eastAsia"/>
          <w:sz w:val="24"/>
          <w:szCs w:val="24"/>
        </w:rPr>
        <w:t>7</w:t>
      </w:r>
      <w:r>
        <w:rPr>
          <w:rFonts w:hint="eastAsia"/>
          <w:sz w:val="24"/>
          <w:szCs w:val="24"/>
        </w:rPr>
        <w:t>）</w:t>
      </w:r>
      <w:r>
        <w:rPr>
          <w:rFonts w:hint="eastAsia"/>
          <w:sz w:val="24"/>
          <w:szCs w:val="24"/>
        </w:rPr>
        <w:t>IPv4</w:t>
      </w:r>
      <w:r>
        <w:rPr>
          <w:rFonts w:hint="eastAsia"/>
          <w:sz w:val="24"/>
          <w:szCs w:val="24"/>
        </w:rPr>
        <w:t>接入设备由投标人提供。</w:t>
      </w:r>
    </w:p>
    <w:p w:rsidR="00553BA5" w:rsidRDefault="00E01B95">
      <w:pPr>
        <w:spacing w:line="360" w:lineRule="auto"/>
        <w:rPr>
          <w:sz w:val="24"/>
          <w:szCs w:val="24"/>
        </w:rPr>
      </w:pPr>
      <w:r>
        <w:rPr>
          <w:rFonts w:hint="eastAsia"/>
          <w:sz w:val="24"/>
          <w:szCs w:val="24"/>
        </w:rPr>
        <w:t>（</w:t>
      </w:r>
      <w:r>
        <w:rPr>
          <w:rFonts w:hint="eastAsia"/>
          <w:sz w:val="24"/>
          <w:szCs w:val="24"/>
        </w:rPr>
        <w:t>8</w:t>
      </w:r>
      <w:r>
        <w:rPr>
          <w:rFonts w:hint="eastAsia"/>
          <w:sz w:val="24"/>
          <w:szCs w:val="24"/>
        </w:rPr>
        <w:t>）投标人提供稳定的</w:t>
      </w:r>
      <w:r>
        <w:rPr>
          <w:rFonts w:hint="eastAsia"/>
          <w:sz w:val="24"/>
          <w:szCs w:val="24"/>
        </w:rPr>
        <w:t>DNS</w:t>
      </w:r>
      <w:r>
        <w:rPr>
          <w:rFonts w:hint="eastAsia"/>
          <w:sz w:val="24"/>
          <w:szCs w:val="24"/>
        </w:rPr>
        <w:t>解析服务。</w:t>
      </w:r>
    </w:p>
    <w:p w:rsidR="00553BA5" w:rsidRDefault="00E01B95">
      <w:pPr>
        <w:spacing w:line="360" w:lineRule="auto"/>
        <w:rPr>
          <w:sz w:val="24"/>
          <w:szCs w:val="24"/>
        </w:rPr>
      </w:pPr>
      <w:r>
        <w:rPr>
          <w:rFonts w:hint="eastAsia"/>
          <w:sz w:val="24"/>
          <w:szCs w:val="24"/>
        </w:rPr>
        <w:t>（</w:t>
      </w:r>
      <w:r>
        <w:rPr>
          <w:rFonts w:hint="eastAsia"/>
          <w:sz w:val="24"/>
          <w:szCs w:val="24"/>
        </w:rPr>
        <w:t>9</w:t>
      </w:r>
      <w:r>
        <w:rPr>
          <w:rFonts w:hint="eastAsia"/>
          <w:sz w:val="24"/>
          <w:szCs w:val="24"/>
        </w:rPr>
        <w:t>）投标人至少每两周进行设备巡检及信息沟通。</w:t>
      </w:r>
    </w:p>
    <w:p w:rsidR="00553BA5" w:rsidRDefault="00E01B95">
      <w:pPr>
        <w:spacing w:line="360" w:lineRule="auto"/>
        <w:rPr>
          <w:sz w:val="24"/>
          <w:szCs w:val="24"/>
        </w:rPr>
      </w:pPr>
      <w:r>
        <w:rPr>
          <w:rFonts w:hint="eastAsia"/>
          <w:sz w:val="24"/>
          <w:szCs w:val="24"/>
        </w:rPr>
        <w:t>（</w:t>
      </w:r>
      <w:r>
        <w:rPr>
          <w:rFonts w:hint="eastAsia"/>
          <w:sz w:val="24"/>
          <w:szCs w:val="24"/>
        </w:rPr>
        <w:t>10</w:t>
      </w:r>
      <w:r>
        <w:rPr>
          <w:rFonts w:hint="eastAsia"/>
          <w:sz w:val="24"/>
          <w:szCs w:val="24"/>
        </w:rPr>
        <w:t>）投标人具备互联网线路防护系统。</w:t>
      </w:r>
    </w:p>
    <w:p w:rsidR="00553BA5" w:rsidRDefault="00E01B95">
      <w:pPr>
        <w:spacing w:line="360" w:lineRule="auto"/>
        <w:rPr>
          <w:sz w:val="24"/>
          <w:szCs w:val="24"/>
        </w:rPr>
      </w:pPr>
      <w:r>
        <w:rPr>
          <w:rFonts w:hint="eastAsia"/>
          <w:sz w:val="24"/>
          <w:szCs w:val="24"/>
        </w:rPr>
        <w:t>（</w:t>
      </w:r>
      <w:r>
        <w:rPr>
          <w:rFonts w:hint="eastAsia"/>
          <w:sz w:val="24"/>
          <w:szCs w:val="24"/>
        </w:rPr>
        <w:t>11</w:t>
      </w:r>
      <w:r>
        <w:rPr>
          <w:rFonts w:hint="eastAsia"/>
          <w:sz w:val="24"/>
          <w:szCs w:val="24"/>
        </w:rPr>
        <w:t>）投标人所提供线路需具备</w:t>
      </w:r>
      <w:r>
        <w:rPr>
          <w:rFonts w:hint="eastAsia"/>
          <w:sz w:val="24"/>
          <w:szCs w:val="24"/>
        </w:rPr>
        <w:t xml:space="preserve">DDoS </w:t>
      </w:r>
      <w:r>
        <w:rPr>
          <w:rFonts w:hint="eastAsia"/>
          <w:sz w:val="24"/>
          <w:szCs w:val="24"/>
        </w:rPr>
        <w:t>攻击清洗能力。</w:t>
      </w:r>
    </w:p>
    <w:p w:rsidR="00553BA5" w:rsidRDefault="00E01B95">
      <w:pPr>
        <w:spacing w:line="360" w:lineRule="auto"/>
        <w:rPr>
          <w:sz w:val="24"/>
          <w:szCs w:val="24"/>
        </w:rPr>
      </w:pPr>
      <w:r>
        <w:rPr>
          <w:rFonts w:hint="eastAsia"/>
          <w:sz w:val="24"/>
          <w:szCs w:val="24"/>
        </w:rPr>
        <w:t>（</w:t>
      </w:r>
      <w:r>
        <w:rPr>
          <w:rFonts w:hint="eastAsia"/>
          <w:sz w:val="24"/>
          <w:szCs w:val="24"/>
        </w:rPr>
        <w:t>12</w:t>
      </w:r>
      <w:r>
        <w:rPr>
          <w:rFonts w:hint="eastAsia"/>
          <w:sz w:val="24"/>
          <w:szCs w:val="24"/>
        </w:rPr>
        <w:t>）投标人所投链路运营商拥有独立的国际互联网出口带宽资源。</w:t>
      </w:r>
    </w:p>
    <w:p w:rsidR="00553BA5" w:rsidRDefault="00E01B95">
      <w:pPr>
        <w:spacing w:line="360" w:lineRule="auto"/>
        <w:rPr>
          <w:sz w:val="24"/>
          <w:szCs w:val="24"/>
        </w:rPr>
      </w:pPr>
      <w:r>
        <w:rPr>
          <w:rFonts w:hint="eastAsia"/>
          <w:sz w:val="24"/>
          <w:szCs w:val="24"/>
        </w:rPr>
        <w:t>（</w:t>
      </w:r>
      <w:r>
        <w:rPr>
          <w:rFonts w:hint="eastAsia"/>
          <w:sz w:val="24"/>
          <w:szCs w:val="24"/>
        </w:rPr>
        <w:t>13</w:t>
      </w:r>
      <w:r>
        <w:rPr>
          <w:rFonts w:hint="eastAsia"/>
          <w:sz w:val="24"/>
          <w:szCs w:val="24"/>
        </w:rPr>
        <w:t>）投标人需根据校方重要场景实际需求动态提升带宽，不设上限，响应时间不超过</w:t>
      </w:r>
      <w:r>
        <w:rPr>
          <w:rFonts w:hint="eastAsia"/>
          <w:sz w:val="24"/>
          <w:szCs w:val="24"/>
        </w:rPr>
        <w:t>48</w:t>
      </w:r>
      <w:r>
        <w:rPr>
          <w:rFonts w:hint="eastAsia"/>
          <w:sz w:val="24"/>
          <w:szCs w:val="24"/>
        </w:rPr>
        <w:t>小时。</w:t>
      </w:r>
    </w:p>
    <w:p w:rsidR="00553BA5" w:rsidRDefault="00E01B95">
      <w:pPr>
        <w:spacing w:line="360" w:lineRule="auto"/>
        <w:rPr>
          <w:rFonts w:ascii="宋体" w:hAnsi="宋体"/>
          <w:bCs/>
          <w:sz w:val="24"/>
        </w:rPr>
      </w:pPr>
      <w:r>
        <w:rPr>
          <w:rFonts w:ascii="宋体" w:hAnsi="宋体" w:hint="eastAsia"/>
          <w:bCs/>
          <w:sz w:val="24"/>
        </w:rPr>
        <w:t>（</w:t>
      </w:r>
      <w:r>
        <w:rPr>
          <w:rFonts w:ascii="宋体" w:hAnsi="宋体" w:hint="eastAsia"/>
          <w:bCs/>
          <w:sz w:val="24"/>
        </w:rPr>
        <w:t>14</w:t>
      </w:r>
      <w:r>
        <w:rPr>
          <w:rFonts w:ascii="宋体" w:hAnsi="宋体" w:hint="eastAsia"/>
          <w:bCs/>
          <w:sz w:val="24"/>
        </w:rPr>
        <w:t>）其他要求详见《天津商业大学互联网接入服</w:t>
      </w:r>
      <w:r>
        <w:rPr>
          <w:rFonts w:ascii="宋体" w:hAnsi="宋体" w:hint="eastAsia"/>
          <w:bCs/>
          <w:sz w:val="24"/>
        </w:rPr>
        <w:t>务自测报告》</w:t>
      </w:r>
    </w:p>
    <w:p w:rsidR="00553BA5" w:rsidRDefault="00E01B95">
      <w:pPr>
        <w:spacing w:line="360" w:lineRule="auto"/>
        <w:rPr>
          <w:rFonts w:ascii="宋体" w:hAnsi="宋体"/>
          <w:bCs/>
          <w:sz w:val="24"/>
        </w:rPr>
      </w:pPr>
      <w:r>
        <w:rPr>
          <w:rFonts w:ascii="宋体" w:hAnsi="宋体" w:hint="eastAsia"/>
          <w:bCs/>
          <w:sz w:val="24"/>
        </w:rPr>
        <w:t>投标供应商须在投标文件中提供天津商业大学互联网接入服务测试报告扫描件。</w:t>
      </w:r>
    </w:p>
    <w:p w:rsidR="00553BA5" w:rsidRDefault="00E01B95">
      <w:pPr>
        <w:spacing w:line="360" w:lineRule="auto"/>
        <w:ind w:firstLineChars="196" w:firstLine="437"/>
        <w:jc w:val="center"/>
        <w:rPr>
          <w:rFonts w:ascii="宋体" w:hAnsi="宋体"/>
          <w:bCs/>
          <w:sz w:val="24"/>
        </w:rPr>
      </w:pPr>
      <w:r>
        <w:rPr>
          <w:rFonts w:ascii="宋体" w:hAnsi="宋体" w:hint="eastAsia"/>
          <w:bCs/>
          <w:sz w:val="24"/>
        </w:rPr>
        <w:t>天津商业大学互联网接入服务自测报告</w:t>
      </w:r>
    </w:p>
    <w:tbl>
      <w:tblPr>
        <w:tblW w:w="0" w:type="auto"/>
        <w:tblLayout w:type="fixed"/>
        <w:tblLook w:val="04A0" w:firstRow="1" w:lastRow="0" w:firstColumn="1" w:lastColumn="0" w:noHBand="0" w:noVBand="1"/>
      </w:tblPr>
      <w:tblGrid>
        <w:gridCol w:w="1412"/>
        <w:gridCol w:w="1529"/>
        <w:gridCol w:w="2221"/>
        <w:gridCol w:w="1248"/>
        <w:gridCol w:w="816"/>
        <w:gridCol w:w="1296"/>
      </w:tblGrid>
      <w:tr w:rsidR="00553BA5">
        <w:trPr>
          <w:trHeight w:val="315"/>
        </w:trPr>
        <w:tc>
          <w:tcPr>
            <w:tcW w:w="8522" w:type="dxa"/>
            <w:gridSpan w:val="6"/>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b/>
                <w:bCs/>
                <w:sz w:val="24"/>
                <w:szCs w:val="24"/>
              </w:rPr>
            </w:pPr>
            <w:r>
              <w:rPr>
                <w:rFonts w:ascii="宋体" w:hAnsi="宋体" w:cs="宋体" w:hint="eastAsia"/>
                <w:b/>
                <w:bCs/>
                <w:kern w:val="0"/>
                <w:sz w:val="24"/>
                <w:szCs w:val="24"/>
                <w:lang w:bidi="ar"/>
              </w:rPr>
              <w:t>天津商业大学互联网接入服务测试报告</w:t>
            </w:r>
          </w:p>
        </w:tc>
      </w:tr>
      <w:tr w:rsidR="00553BA5">
        <w:trPr>
          <w:trHeight w:val="330"/>
        </w:trPr>
        <w:tc>
          <w:tcPr>
            <w:tcW w:w="8522" w:type="dxa"/>
            <w:gridSpan w:val="6"/>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wordWrap w:val="0"/>
              <w:ind w:right="896"/>
              <w:textAlignment w:val="center"/>
              <w:rPr>
                <w:rFonts w:ascii="宋体" w:hAnsi="宋体" w:cs="宋体"/>
                <w:b/>
                <w:bCs/>
                <w:kern w:val="0"/>
                <w:sz w:val="24"/>
                <w:szCs w:val="24"/>
                <w:lang w:bidi="ar"/>
              </w:rPr>
            </w:pPr>
            <w:r>
              <w:rPr>
                <w:rFonts w:ascii="宋体" w:hAnsi="宋体" w:cs="宋体" w:hint="eastAsia"/>
                <w:b/>
                <w:bCs/>
                <w:kern w:val="0"/>
                <w:sz w:val="24"/>
                <w:szCs w:val="24"/>
                <w:lang w:bidi="ar"/>
              </w:rPr>
              <w:t xml:space="preserve">  </w:t>
            </w:r>
          </w:p>
          <w:p w:rsidR="00553BA5" w:rsidRDefault="00E01B95">
            <w:pPr>
              <w:widowControl/>
              <w:jc w:val="right"/>
              <w:textAlignment w:val="center"/>
              <w:rPr>
                <w:rFonts w:ascii="宋体" w:hAnsi="宋体" w:cs="宋体"/>
                <w:b/>
                <w:bCs/>
                <w:sz w:val="24"/>
                <w:szCs w:val="24"/>
              </w:rPr>
            </w:pPr>
            <w:r>
              <w:rPr>
                <w:rFonts w:ascii="宋体" w:hAnsi="宋体" w:cs="宋体" w:hint="eastAsia"/>
                <w:b/>
                <w:bCs/>
                <w:kern w:val="0"/>
                <w:sz w:val="24"/>
                <w:szCs w:val="24"/>
                <w:lang w:bidi="ar"/>
              </w:rPr>
              <w:t>测试日期：</w:t>
            </w:r>
            <w:r>
              <w:rPr>
                <w:rFonts w:ascii="宋体" w:hAnsi="宋体" w:cs="宋体" w:hint="eastAsia"/>
                <w:b/>
                <w:bCs/>
                <w:kern w:val="0"/>
                <w:sz w:val="24"/>
                <w:szCs w:val="24"/>
                <w:lang w:bidi="ar"/>
              </w:rPr>
              <w:t xml:space="preserve">        </w:t>
            </w:r>
            <w:r>
              <w:rPr>
                <w:rFonts w:ascii="宋体" w:hAnsi="宋体" w:cs="宋体" w:hint="eastAsia"/>
                <w:b/>
                <w:bCs/>
                <w:kern w:val="0"/>
                <w:sz w:val="24"/>
                <w:szCs w:val="24"/>
                <w:lang w:bidi="ar"/>
              </w:rPr>
              <w:t>年</w:t>
            </w:r>
            <w:r>
              <w:rPr>
                <w:rFonts w:ascii="宋体" w:hAnsi="宋体" w:cs="宋体" w:hint="eastAsia"/>
                <w:b/>
                <w:bCs/>
                <w:kern w:val="0"/>
                <w:sz w:val="24"/>
                <w:szCs w:val="24"/>
                <w:lang w:bidi="ar"/>
              </w:rPr>
              <w:t xml:space="preserve">    </w:t>
            </w:r>
            <w:r>
              <w:rPr>
                <w:rFonts w:ascii="宋体" w:hAnsi="宋体" w:cs="宋体" w:hint="eastAsia"/>
                <w:b/>
                <w:bCs/>
                <w:kern w:val="0"/>
                <w:sz w:val="24"/>
                <w:szCs w:val="24"/>
                <w:lang w:bidi="ar"/>
              </w:rPr>
              <w:t>月</w:t>
            </w:r>
            <w:r>
              <w:rPr>
                <w:rFonts w:ascii="宋体" w:hAnsi="宋体" w:cs="宋体" w:hint="eastAsia"/>
                <w:b/>
                <w:bCs/>
                <w:kern w:val="0"/>
                <w:sz w:val="24"/>
                <w:szCs w:val="24"/>
                <w:lang w:bidi="ar"/>
              </w:rPr>
              <w:t xml:space="preserve">    </w:t>
            </w:r>
            <w:r>
              <w:rPr>
                <w:rFonts w:ascii="宋体" w:hAnsi="宋体" w:cs="宋体" w:hint="eastAsia"/>
                <w:b/>
                <w:bCs/>
                <w:kern w:val="0"/>
                <w:sz w:val="24"/>
                <w:szCs w:val="24"/>
                <w:lang w:bidi="ar"/>
              </w:rPr>
              <w:t>日</w:t>
            </w:r>
          </w:p>
        </w:tc>
      </w:tr>
      <w:tr w:rsidR="00553BA5">
        <w:trPr>
          <w:trHeight w:val="600"/>
        </w:trPr>
        <w:tc>
          <w:tcPr>
            <w:tcW w:w="1412"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投标方名称</w:t>
            </w:r>
          </w:p>
        </w:tc>
        <w:tc>
          <w:tcPr>
            <w:tcW w:w="7110" w:type="dxa"/>
            <w:gridSpan w:val="5"/>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 xml:space="preserve"> </w:t>
            </w:r>
          </w:p>
        </w:tc>
      </w:tr>
      <w:tr w:rsidR="00553BA5">
        <w:trPr>
          <w:trHeight w:val="330"/>
        </w:trPr>
        <w:tc>
          <w:tcPr>
            <w:tcW w:w="1412"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接入设备</w:t>
            </w:r>
          </w:p>
        </w:tc>
        <w:tc>
          <w:tcPr>
            <w:tcW w:w="3750"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测试位置</w:t>
            </w:r>
          </w:p>
        </w:tc>
        <w:tc>
          <w:tcPr>
            <w:tcW w:w="2112"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 xml:space="preserve"> </w:t>
            </w:r>
          </w:p>
        </w:tc>
      </w:tr>
      <w:tr w:rsidR="00553BA5">
        <w:trPr>
          <w:trHeight w:val="600"/>
        </w:trPr>
        <w:tc>
          <w:tcPr>
            <w:tcW w:w="1412"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设备接口类型</w:t>
            </w:r>
          </w:p>
        </w:tc>
        <w:tc>
          <w:tcPr>
            <w:tcW w:w="3750"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 xml:space="preserve">         </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测试方法</w:t>
            </w:r>
          </w:p>
        </w:tc>
        <w:tc>
          <w:tcPr>
            <w:tcW w:w="2112"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 xml:space="preserve"> </w:t>
            </w:r>
          </w:p>
        </w:tc>
      </w:tr>
      <w:tr w:rsidR="00553BA5">
        <w:trPr>
          <w:trHeight w:val="315"/>
        </w:trPr>
        <w:tc>
          <w:tcPr>
            <w:tcW w:w="8522" w:type="dxa"/>
            <w:gridSpan w:val="6"/>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b/>
                <w:bCs/>
                <w:sz w:val="24"/>
                <w:szCs w:val="24"/>
              </w:rPr>
            </w:pPr>
            <w:r>
              <w:rPr>
                <w:rFonts w:ascii="宋体" w:hAnsi="宋体" w:cs="宋体" w:hint="eastAsia"/>
                <w:b/>
                <w:bCs/>
                <w:kern w:val="0"/>
                <w:sz w:val="24"/>
                <w:szCs w:val="24"/>
                <w:lang w:bidi="ar"/>
              </w:rPr>
              <w:t>网络性能测试</w:t>
            </w:r>
          </w:p>
        </w:tc>
      </w:tr>
      <w:tr w:rsidR="00553BA5">
        <w:trPr>
          <w:trHeight w:val="330"/>
        </w:trPr>
        <w:tc>
          <w:tcPr>
            <w:tcW w:w="1412"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测试项目</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测试结果</w:t>
            </w: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参照指标</w:t>
            </w:r>
          </w:p>
        </w:tc>
      </w:tr>
      <w:tr w:rsidR="00553BA5">
        <w:trPr>
          <w:trHeight w:val="33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从采购方出口网关处至供应商骨干网络任一设备之间忙时</w:t>
            </w: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平均丢包率</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0.2%</w:t>
            </w:r>
          </w:p>
        </w:tc>
      </w:tr>
      <w:tr w:rsidR="00553BA5">
        <w:trPr>
          <w:trHeight w:val="315"/>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4ms</w:t>
            </w:r>
          </w:p>
        </w:tc>
      </w:tr>
      <w:tr w:rsidR="00553BA5">
        <w:trPr>
          <w:trHeight w:val="315"/>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7ms</w:t>
            </w:r>
          </w:p>
        </w:tc>
      </w:tr>
      <w:tr w:rsidR="00553BA5">
        <w:trPr>
          <w:trHeight w:val="33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3ms</w:t>
            </w:r>
          </w:p>
        </w:tc>
      </w:tr>
      <w:tr w:rsidR="00553BA5">
        <w:trPr>
          <w:trHeight w:val="33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从采购方出口网关处至供应商任一国际出口联接点</w:t>
            </w: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平均丢包率</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0.2%</w:t>
            </w:r>
          </w:p>
        </w:tc>
      </w:tr>
      <w:tr w:rsidR="00553BA5">
        <w:trPr>
          <w:trHeight w:val="315"/>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6ms</w:t>
            </w:r>
          </w:p>
        </w:tc>
      </w:tr>
      <w:tr w:rsidR="00553BA5">
        <w:trPr>
          <w:trHeight w:val="315"/>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9ms</w:t>
            </w:r>
          </w:p>
        </w:tc>
      </w:tr>
      <w:tr w:rsidR="00553BA5">
        <w:trPr>
          <w:trHeight w:val="33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5ms</w:t>
            </w:r>
          </w:p>
        </w:tc>
      </w:tr>
      <w:tr w:rsidR="00553BA5">
        <w:trPr>
          <w:trHeight w:val="9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接入带宽有效使用速率</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上行速率</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15000mb/s</w:t>
            </w:r>
          </w:p>
        </w:tc>
      </w:tr>
      <w:tr w:rsidR="00553BA5">
        <w:trPr>
          <w:trHeight w:val="885"/>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下行速率</w:t>
            </w:r>
          </w:p>
        </w:tc>
        <w:tc>
          <w:tcPr>
            <w:tcW w:w="2064" w:type="dxa"/>
            <w:gridSpan w:val="2"/>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29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15000mb/s</w:t>
            </w:r>
          </w:p>
        </w:tc>
      </w:tr>
      <w:tr w:rsidR="00553BA5">
        <w:trPr>
          <w:trHeight w:val="315"/>
        </w:trPr>
        <w:tc>
          <w:tcPr>
            <w:tcW w:w="5162"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本地</w:t>
            </w:r>
            <w:r>
              <w:rPr>
                <w:rFonts w:ascii="宋体" w:hAnsi="宋体" w:cs="宋体" w:hint="eastAsia"/>
                <w:kern w:val="0"/>
                <w:sz w:val="24"/>
                <w:szCs w:val="24"/>
                <w:lang w:bidi="ar"/>
              </w:rPr>
              <w:t>BGP</w:t>
            </w:r>
            <w:r>
              <w:rPr>
                <w:rFonts w:ascii="宋体" w:hAnsi="宋体" w:cs="宋体" w:hint="eastAsia"/>
                <w:kern w:val="0"/>
                <w:sz w:val="24"/>
                <w:szCs w:val="24"/>
                <w:lang w:bidi="ar"/>
              </w:rPr>
              <w:t>接入能力</w:t>
            </w:r>
          </w:p>
        </w:tc>
        <w:tc>
          <w:tcPr>
            <w:tcW w:w="3360"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□有</w:t>
            </w:r>
            <w:r>
              <w:rPr>
                <w:rFonts w:ascii="宋体" w:hAnsi="宋体" w:cs="宋体" w:hint="eastAsia"/>
                <w:kern w:val="0"/>
                <w:sz w:val="24"/>
                <w:szCs w:val="24"/>
                <w:lang w:bidi="ar"/>
              </w:rPr>
              <w:t xml:space="preserve">            </w:t>
            </w:r>
            <w:r>
              <w:rPr>
                <w:rFonts w:ascii="宋体" w:hAnsi="宋体" w:cs="宋体" w:hint="eastAsia"/>
                <w:kern w:val="0"/>
                <w:sz w:val="24"/>
                <w:szCs w:val="24"/>
                <w:lang w:bidi="ar"/>
              </w:rPr>
              <w:t>□无</w:t>
            </w:r>
          </w:p>
        </w:tc>
      </w:tr>
      <w:tr w:rsidR="00553BA5">
        <w:trPr>
          <w:trHeight w:val="330"/>
        </w:trPr>
        <w:tc>
          <w:tcPr>
            <w:tcW w:w="5162"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提供真实地址接入，未经</w:t>
            </w:r>
            <w:r>
              <w:rPr>
                <w:rFonts w:ascii="宋体" w:hAnsi="宋体" w:cs="宋体" w:hint="eastAsia"/>
                <w:kern w:val="0"/>
                <w:sz w:val="24"/>
                <w:szCs w:val="24"/>
                <w:lang w:bidi="ar"/>
              </w:rPr>
              <w:t>NAT</w:t>
            </w:r>
            <w:r>
              <w:rPr>
                <w:rFonts w:ascii="宋体" w:hAnsi="宋体" w:cs="宋体" w:hint="eastAsia"/>
                <w:kern w:val="0"/>
                <w:sz w:val="24"/>
                <w:szCs w:val="24"/>
                <w:lang w:bidi="ar"/>
              </w:rPr>
              <w:t>转换</w:t>
            </w:r>
          </w:p>
        </w:tc>
        <w:tc>
          <w:tcPr>
            <w:tcW w:w="3360"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□是</w:t>
            </w:r>
            <w:r>
              <w:rPr>
                <w:rFonts w:ascii="宋体" w:hAnsi="宋体" w:cs="宋体" w:hint="eastAsia"/>
                <w:kern w:val="0"/>
                <w:sz w:val="24"/>
                <w:szCs w:val="24"/>
                <w:lang w:bidi="ar"/>
              </w:rPr>
              <w:t xml:space="preserve">            </w:t>
            </w:r>
            <w:r>
              <w:rPr>
                <w:rFonts w:ascii="宋体" w:hAnsi="宋体" w:cs="宋体" w:hint="eastAsia"/>
                <w:kern w:val="0"/>
                <w:sz w:val="24"/>
                <w:szCs w:val="24"/>
                <w:lang w:bidi="ar"/>
              </w:rPr>
              <w:t>□否</w:t>
            </w:r>
          </w:p>
        </w:tc>
      </w:tr>
      <w:tr w:rsidR="00553BA5">
        <w:trPr>
          <w:trHeight w:val="330"/>
        </w:trPr>
        <w:tc>
          <w:tcPr>
            <w:tcW w:w="5162"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提供双路由保护和双向不低于</w:t>
            </w:r>
            <w:r>
              <w:rPr>
                <w:rFonts w:ascii="宋体" w:hAnsi="宋体" w:cs="宋体" w:hint="eastAsia"/>
                <w:kern w:val="0"/>
                <w:sz w:val="24"/>
                <w:szCs w:val="24"/>
                <w:lang w:bidi="ar"/>
              </w:rPr>
              <w:t>15G</w:t>
            </w:r>
            <w:r>
              <w:rPr>
                <w:rFonts w:ascii="宋体" w:hAnsi="宋体" w:cs="宋体" w:hint="eastAsia"/>
                <w:kern w:val="0"/>
                <w:sz w:val="24"/>
                <w:szCs w:val="24"/>
                <w:lang w:bidi="ar"/>
              </w:rPr>
              <w:t>互联链路</w:t>
            </w:r>
          </w:p>
        </w:tc>
        <w:tc>
          <w:tcPr>
            <w:tcW w:w="3360"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□是</w:t>
            </w:r>
            <w:r>
              <w:rPr>
                <w:rFonts w:ascii="宋体" w:hAnsi="宋体" w:cs="宋体" w:hint="eastAsia"/>
                <w:kern w:val="0"/>
                <w:sz w:val="24"/>
                <w:szCs w:val="24"/>
                <w:lang w:bidi="ar"/>
              </w:rPr>
              <w:t xml:space="preserve">            </w:t>
            </w:r>
            <w:r>
              <w:rPr>
                <w:rFonts w:ascii="宋体" w:hAnsi="宋体" w:cs="宋体" w:hint="eastAsia"/>
                <w:kern w:val="0"/>
                <w:sz w:val="24"/>
                <w:szCs w:val="24"/>
                <w:lang w:bidi="ar"/>
              </w:rPr>
              <w:t>□否</w:t>
            </w:r>
          </w:p>
        </w:tc>
      </w:tr>
      <w:tr w:rsidR="00553BA5">
        <w:trPr>
          <w:trHeight w:val="315"/>
        </w:trPr>
        <w:tc>
          <w:tcPr>
            <w:tcW w:w="5162"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提供差异化</w:t>
            </w:r>
            <w:r>
              <w:rPr>
                <w:rFonts w:ascii="宋体" w:hAnsi="宋体" w:cs="宋体" w:hint="eastAsia"/>
                <w:kern w:val="0"/>
                <w:sz w:val="24"/>
                <w:szCs w:val="24"/>
                <w:lang w:bidi="ar"/>
              </w:rPr>
              <w:t>IP</w:t>
            </w:r>
            <w:r>
              <w:rPr>
                <w:rFonts w:ascii="宋体" w:hAnsi="宋体" w:cs="宋体" w:hint="eastAsia"/>
                <w:kern w:val="0"/>
                <w:sz w:val="24"/>
                <w:szCs w:val="24"/>
                <w:lang w:bidi="ar"/>
              </w:rPr>
              <w:t>地址服务</w:t>
            </w:r>
          </w:p>
        </w:tc>
        <w:tc>
          <w:tcPr>
            <w:tcW w:w="3360"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□是</w:t>
            </w:r>
            <w:r>
              <w:rPr>
                <w:rFonts w:ascii="宋体" w:hAnsi="宋体" w:cs="宋体" w:hint="eastAsia"/>
                <w:kern w:val="0"/>
                <w:sz w:val="24"/>
                <w:szCs w:val="24"/>
                <w:lang w:bidi="ar"/>
              </w:rPr>
              <w:t xml:space="preserve">            </w:t>
            </w:r>
            <w:r>
              <w:rPr>
                <w:rFonts w:ascii="宋体" w:hAnsi="宋体" w:cs="宋体" w:hint="eastAsia"/>
                <w:kern w:val="0"/>
                <w:sz w:val="24"/>
                <w:szCs w:val="24"/>
                <w:lang w:bidi="ar"/>
              </w:rPr>
              <w:t>□否</w:t>
            </w:r>
          </w:p>
        </w:tc>
      </w:tr>
      <w:tr w:rsidR="00553BA5">
        <w:trPr>
          <w:trHeight w:val="315"/>
        </w:trPr>
        <w:tc>
          <w:tcPr>
            <w:tcW w:w="5162"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差异化</w:t>
            </w:r>
            <w:r>
              <w:rPr>
                <w:rFonts w:ascii="宋体" w:hAnsi="宋体" w:cs="宋体" w:hint="eastAsia"/>
                <w:kern w:val="0"/>
                <w:sz w:val="24"/>
                <w:szCs w:val="24"/>
                <w:lang w:bidi="ar"/>
              </w:rPr>
              <w:t>IP</w:t>
            </w:r>
            <w:r>
              <w:rPr>
                <w:rFonts w:ascii="宋体" w:hAnsi="宋体" w:cs="宋体" w:hint="eastAsia"/>
                <w:kern w:val="0"/>
                <w:sz w:val="24"/>
                <w:szCs w:val="24"/>
                <w:lang w:bidi="ar"/>
              </w:rPr>
              <w:t>地址</w:t>
            </w:r>
          </w:p>
        </w:tc>
        <w:tc>
          <w:tcPr>
            <w:tcW w:w="3360"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□是</w:t>
            </w:r>
            <w:r>
              <w:rPr>
                <w:rFonts w:ascii="宋体" w:hAnsi="宋体" w:cs="宋体" w:hint="eastAsia"/>
                <w:kern w:val="0"/>
                <w:sz w:val="24"/>
                <w:szCs w:val="24"/>
                <w:lang w:bidi="ar"/>
              </w:rPr>
              <w:t xml:space="preserve">            </w:t>
            </w:r>
            <w:r>
              <w:rPr>
                <w:rFonts w:ascii="宋体" w:hAnsi="宋体" w:cs="宋体" w:hint="eastAsia"/>
                <w:kern w:val="0"/>
                <w:sz w:val="24"/>
                <w:szCs w:val="24"/>
                <w:lang w:bidi="ar"/>
              </w:rPr>
              <w:t>□否</w:t>
            </w:r>
          </w:p>
        </w:tc>
      </w:tr>
      <w:tr w:rsidR="00553BA5">
        <w:trPr>
          <w:trHeight w:val="330"/>
        </w:trPr>
        <w:tc>
          <w:tcPr>
            <w:tcW w:w="5162"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模拟</w:t>
            </w:r>
            <w:r>
              <w:rPr>
                <w:rFonts w:ascii="宋体" w:hAnsi="宋体" w:cs="宋体" w:hint="eastAsia"/>
                <w:kern w:val="0"/>
                <w:sz w:val="24"/>
                <w:szCs w:val="24"/>
                <w:lang w:bidi="ar"/>
              </w:rPr>
              <w:t xml:space="preserve">DDoS </w:t>
            </w:r>
            <w:r>
              <w:rPr>
                <w:rFonts w:ascii="宋体" w:hAnsi="宋体" w:cs="宋体" w:hint="eastAsia"/>
                <w:kern w:val="0"/>
                <w:sz w:val="24"/>
                <w:szCs w:val="24"/>
                <w:lang w:bidi="ar"/>
              </w:rPr>
              <w:t>攻击清洗测试</w:t>
            </w:r>
          </w:p>
        </w:tc>
        <w:tc>
          <w:tcPr>
            <w:tcW w:w="3360" w:type="dxa"/>
            <w:gridSpan w:val="3"/>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□是</w:t>
            </w:r>
            <w:r>
              <w:rPr>
                <w:rFonts w:ascii="宋体" w:hAnsi="宋体" w:cs="宋体" w:hint="eastAsia"/>
                <w:kern w:val="0"/>
                <w:sz w:val="24"/>
                <w:szCs w:val="24"/>
                <w:lang w:bidi="ar"/>
              </w:rPr>
              <w:t xml:space="preserve">            </w:t>
            </w:r>
            <w:r>
              <w:rPr>
                <w:rFonts w:ascii="宋体" w:hAnsi="宋体" w:cs="宋体" w:hint="eastAsia"/>
                <w:kern w:val="0"/>
                <w:sz w:val="24"/>
                <w:szCs w:val="24"/>
                <w:lang w:bidi="ar"/>
              </w:rPr>
              <w:t>□否</w:t>
            </w:r>
          </w:p>
        </w:tc>
      </w:tr>
      <w:tr w:rsidR="00553BA5">
        <w:trPr>
          <w:trHeight w:val="33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r>
              <w:rPr>
                <w:rFonts w:ascii="宋体" w:hAnsi="宋体" w:cs="宋体" w:hint="eastAsia"/>
                <w:kern w:val="0"/>
                <w:sz w:val="24"/>
                <w:szCs w:val="24"/>
                <w:lang w:bidi="ar"/>
              </w:rPr>
              <w:br/>
            </w:r>
            <w:r>
              <w:rPr>
                <w:rFonts w:ascii="宋体" w:hAnsi="宋体" w:cs="宋体" w:hint="eastAsia"/>
                <w:kern w:val="0"/>
                <w:sz w:val="24"/>
                <w:szCs w:val="24"/>
                <w:lang w:bidi="ar"/>
              </w:rPr>
              <w:t>目标地址</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3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www.fiu.edu</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120ms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15"/>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130ms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15"/>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110ms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3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3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hyperlink r:id="rId14" w:history="1">
              <w:r>
                <w:rPr>
                  <w:rStyle w:val="af1"/>
                  <w:rFonts w:ascii="宋体" w:hAnsi="宋体" w:cs="宋体" w:hint="eastAsia"/>
                  <w:color w:val="auto"/>
                  <w:sz w:val="22"/>
                  <w:szCs w:val="22"/>
                </w:rPr>
                <w:t>www.essex.ac.uk</w:t>
              </w:r>
            </w:hyperlink>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120ms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130ms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110ms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4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3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 xml:space="preserve"> www.trentu.ca</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120ms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130ms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110ms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hyperlink r:id="rId15" w:history="1">
              <w:r>
                <w:rPr>
                  <w:rStyle w:val="af1"/>
                  <w:rFonts w:ascii="宋体" w:hAnsi="宋体" w:cs="宋体" w:hint="eastAsia"/>
                  <w:color w:val="auto"/>
                  <w:sz w:val="22"/>
                  <w:szCs w:val="22"/>
                </w:rPr>
                <w:t>www.emich.edu</w:t>
              </w:r>
            </w:hyperlink>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25ms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20ms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hyperlink r:id="rId16" w:history="1">
              <w:r>
                <w:rPr>
                  <w:rStyle w:val="af1"/>
                  <w:rFonts w:ascii="宋体" w:hAnsi="宋体" w:cs="宋体" w:hint="eastAsia"/>
                  <w:color w:val="auto"/>
                  <w:sz w:val="22"/>
                  <w:szCs w:val="22"/>
                </w:rPr>
                <w:t>www.heian.ac.jp</w:t>
              </w:r>
            </w:hyperlink>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25ms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20ms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www.sciencedirect.com</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20ms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hyperlink r:id="rId17" w:history="1">
              <w:r>
                <w:rPr>
                  <w:rStyle w:val="af1"/>
                  <w:rFonts w:ascii="宋体" w:hAnsi="宋体" w:cs="宋体" w:hint="eastAsia"/>
                  <w:color w:val="auto"/>
                  <w:sz w:val="22"/>
                  <w:szCs w:val="22"/>
                </w:rPr>
                <w:t>www.csu.edu.au</w:t>
              </w:r>
            </w:hyperlink>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25ms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college.adelaide.edu.au</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40ms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45ms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ieeexplore.ieee.org</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40ms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45ms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left"/>
              <w:textAlignment w:val="center"/>
              <w:rPr>
                <w:rFonts w:ascii="宋体" w:hAnsi="宋体" w:cs="宋体"/>
                <w:sz w:val="24"/>
                <w:szCs w:val="24"/>
              </w:rPr>
            </w:pPr>
            <w:r>
              <w:rPr>
                <w:rFonts w:ascii="宋体" w:hAnsi="宋体" w:cs="宋体" w:hint="eastAsia"/>
                <w:kern w:val="0"/>
                <w:sz w:val="24"/>
                <w:szCs w:val="24"/>
                <w:lang w:bidi="ar"/>
              </w:rPr>
              <w:t>国际合作交流，互联互通，从采购方出口网关至</w:t>
            </w:r>
          </w:p>
        </w:tc>
        <w:tc>
          <w:tcPr>
            <w:tcW w:w="1529"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目标地址</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测试项</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测试结果</w:t>
            </w: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参照指标</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E01B95">
            <w:pPr>
              <w:widowControl/>
              <w:jc w:val="left"/>
              <w:textAlignment w:val="center"/>
              <w:rPr>
                <w:rFonts w:ascii="宋体" w:hAnsi="宋体" w:cs="宋体"/>
                <w:sz w:val="22"/>
              </w:rPr>
            </w:pPr>
            <w:r>
              <w:rPr>
                <w:rFonts w:ascii="宋体" w:hAnsi="宋体" w:cs="宋体" w:hint="eastAsia"/>
                <w:kern w:val="0"/>
                <w:sz w:val="22"/>
                <w:szCs w:val="22"/>
                <w:lang w:bidi="ar"/>
              </w:rPr>
              <w:t>是否达标</w:t>
            </w: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val="restart"/>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 xml:space="preserve">www.emerald.com </w:t>
            </w: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平均时延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40ms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最大时延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45ms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r w:rsidR="00553BA5">
        <w:trPr>
          <w:trHeight w:val="300"/>
        </w:trPr>
        <w:tc>
          <w:tcPr>
            <w:tcW w:w="1412"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1529" w:type="dxa"/>
            <w:vMerge/>
            <w:tcBorders>
              <w:top w:val="single" w:sz="8" w:space="0" w:color="000000"/>
              <w:left w:val="single" w:sz="8" w:space="0" w:color="000000"/>
              <w:bottom w:val="single" w:sz="8" w:space="0" w:color="000000"/>
              <w:right w:val="single" w:sz="8" w:space="0" w:color="000000"/>
            </w:tcBorders>
            <w:vAlign w:val="center"/>
          </w:tcPr>
          <w:p w:rsidR="00553BA5" w:rsidRDefault="00553BA5">
            <w:pPr>
              <w:rPr>
                <w:rFonts w:ascii="宋体" w:hAnsi="宋体" w:cs="宋体"/>
                <w:sz w:val="24"/>
                <w:szCs w:val="24"/>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textAlignment w:val="center"/>
              <w:rPr>
                <w:rFonts w:ascii="宋体" w:hAnsi="宋体" w:cs="宋体"/>
                <w:sz w:val="24"/>
                <w:szCs w:val="24"/>
              </w:rPr>
            </w:pPr>
            <w:r>
              <w:rPr>
                <w:rFonts w:ascii="宋体" w:hAnsi="宋体" w:cs="宋体" w:hint="eastAsia"/>
                <w:kern w:val="0"/>
                <w:sz w:val="24"/>
                <w:szCs w:val="24"/>
                <w:lang w:bidi="ar"/>
              </w:rPr>
              <w:t>最小时延</w:t>
            </w:r>
          </w:p>
        </w:tc>
        <w:tc>
          <w:tcPr>
            <w:tcW w:w="1248" w:type="dxa"/>
            <w:tcBorders>
              <w:top w:val="single" w:sz="8" w:space="0" w:color="000000"/>
              <w:left w:val="single" w:sz="8" w:space="0" w:color="000000"/>
              <w:bottom w:val="single" w:sz="8" w:space="0" w:color="000000"/>
              <w:right w:val="single" w:sz="8" w:space="0" w:color="000000"/>
            </w:tcBorders>
            <w:vAlign w:val="center"/>
          </w:tcPr>
          <w:p w:rsidR="00553BA5" w:rsidRDefault="00553BA5">
            <w:pPr>
              <w:jc w:val="center"/>
              <w:rPr>
                <w:rFonts w:ascii="宋体" w:hAnsi="宋体" w:cs="宋体"/>
                <w:sz w:val="24"/>
                <w:szCs w:val="24"/>
              </w:rPr>
            </w:pPr>
          </w:p>
        </w:tc>
        <w:tc>
          <w:tcPr>
            <w:tcW w:w="816" w:type="dxa"/>
            <w:tcBorders>
              <w:top w:val="single" w:sz="8" w:space="0" w:color="000000"/>
              <w:left w:val="single" w:sz="8" w:space="0" w:color="000000"/>
              <w:bottom w:val="single" w:sz="8" w:space="0" w:color="000000"/>
              <w:right w:val="single" w:sz="8" w:space="0" w:color="000000"/>
            </w:tcBorders>
            <w:vAlign w:val="center"/>
          </w:tcPr>
          <w:p w:rsidR="00553BA5" w:rsidRDefault="00E01B95">
            <w:pPr>
              <w:widowControl/>
              <w:jc w:val="center"/>
              <w:textAlignment w:val="center"/>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35ms</w:t>
            </w:r>
          </w:p>
        </w:tc>
        <w:tc>
          <w:tcPr>
            <w:tcW w:w="1296" w:type="dxa"/>
            <w:tcBorders>
              <w:top w:val="single" w:sz="8" w:space="0" w:color="000000"/>
              <w:left w:val="single" w:sz="8" w:space="0" w:color="000000"/>
              <w:bottom w:val="single" w:sz="8" w:space="0" w:color="000000"/>
              <w:right w:val="single" w:sz="8" w:space="0" w:color="000000"/>
            </w:tcBorders>
            <w:noWrap/>
            <w:vAlign w:val="center"/>
          </w:tcPr>
          <w:p w:rsidR="00553BA5" w:rsidRDefault="00553BA5">
            <w:pPr>
              <w:rPr>
                <w:rFonts w:ascii="宋体" w:hAnsi="宋体" w:cs="宋体"/>
                <w:sz w:val="22"/>
              </w:rPr>
            </w:pPr>
          </w:p>
        </w:tc>
      </w:tr>
    </w:tbl>
    <w:p w:rsidR="00553BA5" w:rsidRDefault="00553BA5">
      <w:pPr>
        <w:spacing w:line="360" w:lineRule="auto"/>
        <w:rPr>
          <w:sz w:val="24"/>
          <w:szCs w:val="24"/>
        </w:rPr>
      </w:pPr>
    </w:p>
    <w:p w:rsidR="00553BA5" w:rsidRDefault="00553BA5">
      <w:pPr>
        <w:spacing w:line="360" w:lineRule="auto"/>
        <w:ind w:firstLineChars="200" w:firstLine="446"/>
        <w:rPr>
          <w:sz w:val="24"/>
          <w:szCs w:val="24"/>
        </w:rPr>
      </w:pPr>
    </w:p>
    <w:p w:rsidR="00553BA5" w:rsidRDefault="00E01B95">
      <w:pPr>
        <w:spacing w:line="360" w:lineRule="auto"/>
        <w:ind w:firstLineChars="200" w:firstLine="446"/>
        <w:rPr>
          <w:sz w:val="24"/>
          <w:szCs w:val="24"/>
        </w:rPr>
      </w:pPr>
      <w:r>
        <w:rPr>
          <w:rFonts w:hint="eastAsia"/>
          <w:sz w:val="24"/>
          <w:szCs w:val="24"/>
        </w:rPr>
        <w:t>2</w:t>
      </w:r>
      <w:r>
        <w:rPr>
          <w:rFonts w:hint="eastAsia"/>
          <w:sz w:val="24"/>
          <w:szCs w:val="24"/>
        </w:rPr>
        <w:t>、带宽安全保障服务（集中采购目录外）</w:t>
      </w:r>
    </w:p>
    <w:p w:rsidR="00553BA5" w:rsidRDefault="00E01B95">
      <w:pPr>
        <w:spacing w:line="360" w:lineRule="auto"/>
        <w:rPr>
          <w:sz w:val="24"/>
          <w:szCs w:val="24"/>
        </w:rPr>
      </w:pPr>
      <w:r>
        <w:rPr>
          <w:rFonts w:hint="eastAsia"/>
          <w:sz w:val="24"/>
          <w:szCs w:val="24"/>
        </w:rPr>
        <w:t>（</w:t>
      </w:r>
      <w:r>
        <w:rPr>
          <w:rFonts w:hint="eastAsia"/>
          <w:sz w:val="24"/>
          <w:szCs w:val="24"/>
        </w:rPr>
        <w:t>1</w:t>
      </w:r>
      <w:r>
        <w:rPr>
          <w:rFonts w:hint="eastAsia"/>
          <w:sz w:val="24"/>
          <w:szCs w:val="24"/>
        </w:rPr>
        <w:t>）带宽安全保障服务设备要求</w:t>
      </w:r>
    </w:p>
    <w:p w:rsidR="00553BA5" w:rsidRDefault="00E01B95">
      <w:pPr>
        <w:spacing w:line="360" w:lineRule="auto"/>
        <w:rPr>
          <w:sz w:val="24"/>
          <w:szCs w:val="24"/>
        </w:rPr>
      </w:pPr>
      <w:r>
        <w:rPr>
          <w:rFonts w:hint="eastAsia"/>
          <w:sz w:val="24"/>
          <w:szCs w:val="24"/>
        </w:rPr>
        <w:t>（</w:t>
      </w:r>
      <w:r>
        <w:rPr>
          <w:rFonts w:hint="eastAsia"/>
          <w:sz w:val="24"/>
          <w:szCs w:val="24"/>
        </w:rPr>
        <w:t>a</w:t>
      </w:r>
      <w:r>
        <w:rPr>
          <w:rFonts w:hint="eastAsia"/>
          <w:sz w:val="24"/>
          <w:szCs w:val="24"/>
        </w:rPr>
        <w:t>）带宽安全保障服务设备普通算力要求：提供的通用云主机服务，需具备不少于</w:t>
      </w:r>
      <w:r>
        <w:rPr>
          <w:rFonts w:hint="eastAsia"/>
          <w:sz w:val="24"/>
          <w:szCs w:val="24"/>
        </w:rPr>
        <w:t>70</w:t>
      </w:r>
      <w:r>
        <w:rPr>
          <w:rFonts w:hint="eastAsia"/>
          <w:sz w:val="24"/>
          <w:szCs w:val="24"/>
        </w:rPr>
        <w:t>核的</w:t>
      </w:r>
      <w:r>
        <w:rPr>
          <w:rFonts w:hint="eastAsia"/>
          <w:sz w:val="24"/>
          <w:szCs w:val="24"/>
        </w:rPr>
        <w:t>CPU</w:t>
      </w:r>
      <w:r>
        <w:rPr>
          <w:rFonts w:hint="eastAsia"/>
          <w:sz w:val="24"/>
          <w:szCs w:val="24"/>
        </w:rPr>
        <w:t>计算能力、不少于</w:t>
      </w:r>
      <w:r>
        <w:rPr>
          <w:rFonts w:hint="eastAsia"/>
          <w:sz w:val="24"/>
          <w:szCs w:val="24"/>
        </w:rPr>
        <w:t>384GB</w:t>
      </w:r>
      <w:r>
        <w:rPr>
          <w:rFonts w:hint="eastAsia"/>
          <w:sz w:val="24"/>
          <w:szCs w:val="24"/>
        </w:rPr>
        <w:t>的运行内存支撑；配置高性能系统存储服务，存储容量不低于</w:t>
      </w:r>
      <w:r>
        <w:rPr>
          <w:rFonts w:hint="eastAsia"/>
          <w:sz w:val="24"/>
          <w:szCs w:val="24"/>
        </w:rPr>
        <w:t>1T</w:t>
      </w:r>
      <w:r>
        <w:rPr>
          <w:rFonts w:hint="eastAsia"/>
          <w:sz w:val="24"/>
          <w:szCs w:val="24"/>
        </w:rPr>
        <w:t>，同时提供不低于</w:t>
      </w:r>
      <w:r>
        <w:rPr>
          <w:rFonts w:hint="eastAsia"/>
          <w:sz w:val="24"/>
          <w:szCs w:val="24"/>
        </w:rPr>
        <w:t>2T</w:t>
      </w:r>
      <w:r>
        <w:rPr>
          <w:rFonts w:hint="eastAsia"/>
          <w:sz w:val="24"/>
          <w:szCs w:val="24"/>
        </w:rPr>
        <w:t>的普通存储服务；网络带宽服务需满足</w:t>
      </w:r>
      <w:r>
        <w:rPr>
          <w:rFonts w:hint="eastAsia"/>
          <w:sz w:val="24"/>
          <w:szCs w:val="24"/>
        </w:rPr>
        <w:t>20M</w:t>
      </w:r>
      <w:r>
        <w:rPr>
          <w:rFonts w:hint="eastAsia"/>
          <w:sz w:val="24"/>
          <w:szCs w:val="24"/>
        </w:rPr>
        <w:t>共享带宽标准，保障数据传输稳定高效。</w:t>
      </w:r>
    </w:p>
    <w:p w:rsidR="00553BA5" w:rsidRDefault="00E01B95">
      <w:pPr>
        <w:spacing w:line="360" w:lineRule="auto"/>
        <w:rPr>
          <w:sz w:val="24"/>
          <w:szCs w:val="24"/>
        </w:rPr>
      </w:pPr>
      <w:r>
        <w:rPr>
          <w:rFonts w:hint="eastAsia"/>
          <w:sz w:val="24"/>
          <w:szCs w:val="24"/>
        </w:rPr>
        <w:t>（</w:t>
      </w:r>
      <w:r>
        <w:rPr>
          <w:rFonts w:hint="eastAsia"/>
          <w:sz w:val="24"/>
          <w:szCs w:val="24"/>
        </w:rPr>
        <w:t>b</w:t>
      </w:r>
      <w:r>
        <w:rPr>
          <w:rFonts w:hint="eastAsia"/>
          <w:sz w:val="24"/>
          <w:szCs w:val="24"/>
        </w:rPr>
        <w:t>）带宽安全保障服务设备智能算力要求：提供</w:t>
      </w:r>
      <w:r>
        <w:rPr>
          <w:rFonts w:hint="eastAsia"/>
          <w:sz w:val="24"/>
          <w:szCs w:val="24"/>
        </w:rPr>
        <w:t>GPU</w:t>
      </w:r>
      <w:r>
        <w:rPr>
          <w:rFonts w:hint="eastAsia"/>
          <w:sz w:val="24"/>
          <w:szCs w:val="24"/>
        </w:rPr>
        <w:t>加速型智能算力云主机服务，具备不少于</w:t>
      </w:r>
      <w:r>
        <w:rPr>
          <w:rFonts w:hint="eastAsia"/>
          <w:sz w:val="24"/>
          <w:szCs w:val="24"/>
        </w:rPr>
        <w:t>256</w:t>
      </w:r>
      <w:r>
        <w:rPr>
          <w:rFonts w:hint="eastAsia"/>
          <w:sz w:val="24"/>
          <w:szCs w:val="24"/>
        </w:rPr>
        <w:t>核的</w:t>
      </w:r>
      <w:r>
        <w:rPr>
          <w:rFonts w:hint="eastAsia"/>
          <w:sz w:val="24"/>
          <w:szCs w:val="24"/>
        </w:rPr>
        <w:t>CPU</w:t>
      </w:r>
      <w:r>
        <w:rPr>
          <w:rFonts w:hint="eastAsia"/>
          <w:sz w:val="24"/>
          <w:szCs w:val="24"/>
        </w:rPr>
        <w:t>计算能力、不少于</w:t>
      </w:r>
      <w:r>
        <w:rPr>
          <w:rFonts w:hint="eastAsia"/>
          <w:sz w:val="24"/>
          <w:szCs w:val="24"/>
        </w:rPr>
        <w:t>512GB</w:t>
      </w:r>
      <w:r>
        <w:rPr>
          <w:rFonts w:hint="eastAsia"/>
          <w:sz w:val="24"/>
          <w:szCs w:val="24"/>
        </w:rPr>
        <w:t>的运行内存支撑；配置高性能系统存储服务，存储容量不低于</w:t>
      </w:r>
      <w:r>
        <w:rPr>
          <w:rFonts w:hint="eastAsia"/>
          <w:sz w:val="24"/>
          <w:szCs w:val="24"/>
        </w:rPr>
        <w:t>2.8T</w:t>
      </w:r>
      <w:r>
        <w:rPr>
          <w:rFonts w:hint="eastAsia"/>
          <w:sz w:val="24"/>
          <w:szCs w:val="24"/>
        </w:rPr>
        <w:t>，同时提供不低于</w:t>
      </w:r>
      <w:r>
        <w:rPr>
          <w:rFonts w:hint="eastAsia"/>
          <w:sz w:val="24"/>
          <w:szCs w:val="24"/>
        </w:rPr>
        <w:t>6T</w:t>
      </w:r>
      <w:r>
        <w:rPr>
          <w:rFonts w:hint="eastAsia"/>
          <w:sz w:val="24"/>
          <w:szCs w:val="24"/>
        </w:rPr>
        <w:t>的普通存储服务；；</w:t>
      </w:r>
      <w:r>
        <w:rPr>
          <w:rFonts w:hint="eastAsia"/>
          <w:sz w:val="24"/>
          <w:szCs w:val="24"/>
        </w:rPr>
        <w:t>GPU</w:t>
      </w:r>
      <w:r>
        <w:rPr>
          <w:rFonts w:hint="eastAsia"/>
          <w:sz w:val="24"/>
          <w:szCs w:val="24"/>
        </w:rPr>
        <w:t>显存≥</w:t>
      </w:r>
      <w:r>
        <w:rPr>
          <w:rFonts w:hint="eastAsia"/>
          <w:sz w:val="24"/>
          <w:szCs w:val="24"/>
        </w:rPr>
        <w:t>2</w:t>
      </w:r>
      <w:r>
        <w:rPr>
          <w:rFonts w:hint="eastAsia"/>
          <w:sz w:val="24"/>
          <w:szCs w:val="24"/>
        </w:rPr>
        <w:t>4G</w:t>
      </w:r>
      <w:r>
        <w:rPr>
          <w:rFonts w:hint="eastAsia"/>
          <w:sz w:val="24"/>
          <w:szCs w:val="24"/>
        </w:rPr>
        <w:t>，网络带宽服务需满足</w:t>
      </w:r>
      <w:r>
        <w:rPr>
          <w:rFonts w:hint="eastAsia"/>
          <w:sz w:val="24"/>
          <w:szCs w:val="24"/>
        </w:rPr>
        <w:t>20M</w:t>
      </w:r>
      <w:r>
        <w:rPr>
          <w:rFonts w:hint="eastAsia"/>
          <w:sz w:val="24"/>
          <w:szCs w:val="24"/>
        </w:rPr>
        <w:t>共享带宽标准，确保智能计算场景下的高效数据交互。</w:t>
      </w:r>
    </w:p>
    <w:p w:rsidR="00553BA5" w:rsidRDefault="00E01B95">
      <w:pPr>
        <w:spacing w:line="360" w:lineRule="auto"/>
        <w:rPr>
          <w:sz w:val="24"/>
          <w:szCs w:val="24"/>
        </w:rPr>
      </w:pPr>
      <w:r>
        <w:rPr>
          <w:rFonts w:hint="eastAsia"/>
          <w:sz w:val="24"/>
          <w:szCs w:val="24"/>
        </w:rPr>
        <w:t>（</w:t>
      </w:r>
      <w:r>
        <w:rPr>
          <w:rFonts w:hint="eastAsia"/>
          <w:sz w:val="24"/>
          <w:szCs w:val="24"/>
        </w:rPr>
        <w:t>2</w:t>
      </w:r>
      <w:r>
        <w:rPr>
          <w:rFonts w:hint="eastAsia"/>
          <w:sz w:val="24"/>
          <w:szCs w:val="24"/>
        </w:rPr>
        <w:t>）针对接入链路部署安全态势感知平台（设备需本地化部署），运用流量采集分析技术和日志采集分析技术为学校提供全局安全态势感知能力，通过威胁发现、智能研判和自动化响应处置的流程，构建智能安全运营体系。根据我校实际情况，安全感知服务提供：结合我校实际业务场景及网络安全防护需求，需向我方提供全面、可靠的安全感知服务，具体服务能力需达到以下标准：</w:t>
      </w:r>
    </w:p>
    <w:p w:rsidR="00553BA5" w:rsidRDefault="00E01B95">
      <w:pPr>
        <w:spacing w:line="360" w:lineRule="auto"/>
        <w:rPr>
          <w:sz w:val="24"/>
          <w:szCs w:val="24"/>
        </w:rPr>
      </w:pPr>
      <w:r>
        <w:rPr>
          <w:rFonts w:hint="eastAsia"/>
          <w:sz w:val="24"/>
          <w:szCs w:val="24"/>
        </w:rPr>
        <w:t>（</w:t>
      </w:r>
      <w:r>
        <w:rPr>
          <w:rFonts w:hint="eastAsia"/>
          <w:sz w:val="24"/>
          <w:szCs w:val="24"/>
        </w:rPr>
        <w:t>a</w:t>
      </w:r>
      <w:r>
        <w:rPr>
          <w:rFonts w:hint="eastAsia"/>
          <w:sz w:val="24"/>
          <w:szCs w:val="24"/>
        </w:rPr>
        <w:t>）流量监测服务：具备高并发网络环境下的全量流量采集与实时监测能力，可适配千兆电口、千兆</w:t>
      </w:r>
      <w:r>
        <w:rPr>
          <w:rFonts w:hint="eastAsia"/>
          <w:sz w:val="24"/>
          <w:szCs w:val="24"/>
        </w:rPr>
        <w:t>光口、万兆光口等多类型网络接入场景，网络层数据处理吞吐能力需满足核心业务链路的稳定运行需求，确保各类网络流量数据无遗漏采集与精准分析。</w:t>
      </w:r>
    </w:p>
    <w:p w:rsidR="00553BA5" w:rsidRDefault="00E01B95">
      <w:pPr>
        <w:spacing w:line="360" w:lineRule="auto"/>
        <w:rPr>
          <w:sz w:val="24"/>
          <w:szCs w:val="24"/>
        </w:rPr>
      </w:pPr>
      <w:r>
        <w:rPr>
          <w:rFonts w:hint="eastAsia"/>
          <w:sz w:val="24"/>
          <w:szCs w:val="24"/>
        </w:rPr>
        <w:t>（</w:t>
      </w:r>
      <w:r>
        <w:rPr>
          <w:rFonts w:hint="eastAsia"/>
          <w:sz w:val="24"/>
          <w:szCs w:val="24"/>
        </w:rPr>
        <w:t>b</w:t>
      </w:r>
      <w:r>
        <w:rPr>
          <w:rFonts w:hint="eastAsia"/>
          <w:sz w:val="24"/>
          <w:szCs w:val="24"/>
        </w:rPr>
        <w:t>）日志采集服务：具备高效的多源日志汇聚能力，支持不少于</w:t>
      </w:r>
      <w:r>
        <w:rPr>
          <w:rFonts w:hint="eastAsia"/>
          <w:sz w:val="24"/>
          <w:szCs w:val="24"/>
        </w:rPr>
        <w:t>500</w:t>
      </w:r>
      <w:r>
        <w:rPr>
          <w:rFonts w:hint="eastAsia"/>
          <w:sz w:val="24"/>
          <w:szCs w:val="24"/>
        </w:rPr>
        <w:t>个日志源授权接入，单秒日志处理能力不低于</w:t>
      </w:r>
      <w:r>
        <w:rPr>
          <w:rFonts w:hint="eastAsia"/>
          <w:sz w:val="24"/>
          <w:szCs w:val="24"/>
        </w:rPr>
        <w:t>9000</w:t>
      </w:r>
      <w:r>
        <w:rPr>
          <w:rFonts w:hint="eastAsia"/>
          <w:sz w:val="24"/>
          <w:szCs w:val="24"/>
        </w:rPr>
        <w:t>条，峰值状态下可提升至</w:t>
      </w:r>
      <w:r>
        <w:rPr>
          <w:rFonts w:hint="eastAsia"/>
          <w:sz w:val="24"/>
          <w:szCs w:val="24"/>
        </w:rPr>
        <w:t>12000</w:t>
      </w:r>
      <w:r>
        <w:rPr>
          <w:rFonts w:hint="eastAsia"/>
          <w:sz w:val="24"/>
          <w:szCs w:val="24"/>
        </w:rPr>
        <w:t>条</w:t>
      </w:r>
      <w:r>
        <w:rPr>
          <w:rFonts w:hint="eastAsia"/>
          <w:sz w:val="24"/>
          <w:szCs w:val="24"/>
        </w:rPr>
        <w:t>/</w:t>
      </w:r>
      <w:r>
        <w:rPr>
          <w:rFonts w:hint="eastAsia"/>
          <w:sz w:val="24"/>
          <w:szCs w:val="24"/>
        </w:rPr>
        <w:t>秒，能适配不同业务系统的网络接口类型，保障日志数据采集的完整性、及时性，同时提供大容量日志存储支撑服务。</w:t>
      </w:r>
    </w:p>
    <w:p w:rsidR="00553BA5" w:rsidRDefault="00E01B95">
      <w:pPr>
        <w:spacing w:line="360" w:lineRule="auto"/>
        <w:rPr>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c</w:t>
      </w:r>
      <w:r>
        <w:rPr>
          <w:rFonts w:ascii="宋体" w:hAnsi="宋体" w:cs="宋体" w:hint="eastAsia"/>
          <w:kern w:val="0"/>
          <w:sz w:val="24"/>
          <w:szCs w:val="24"/>
          <w:lang w:bidi="ar"/>
        </w:rPr>
        <w:t>）</w:t>
      </w:r>
      <w:r>
        <w:rPr>
          <w:rFonts w:ascii="宋体" w:hAnsi="宋体" w:cs="宋体"/>
          <w:kern w:val="0"/>
          <w:sz w:val="24"/>
          <w:szCs w:val="24"/>
          <w:lang w:bidi="ar"/>
        </w:rPr>
        <w:t>网络安全态势感知运营服务：具备强大的安全数据集中处理与态势研判能力，平均数据处理能力不低于</w:t>
      </w:r>
      <w:r>
        <w:rPr>
          <w:rFonts w:ascii="宋体" w:hAnsi="宋体" w:cs="宋体"/>
          <w:kern w:val="0"/>
          <w:sz w:val="24"/>
          <w:szCs w:val="24"/>
          <w:lang w:bidi="ar"/>
        </w:rPr>
        <w:t>15000</w:t>
      </w:r>
      <w:r>
        <w:rPr>
          <w:rFonts w:ascii="宋体" w:hAnsi="宋体" w:cs="宋体"/>
          <w:kern w:val="0"/>
          <w:sz w:val="24"/>
          <w:szCs w:val="24"/>
          <w:lang w:bidi="ar"/>
        </w:rPr>
        <w:t>条</w:t>
      </w:r>
      <w:r>
        <w:rPr>
          <w:rFonts w:ascii="宋体" w:hAnsi="宋体" w:cs="宋体"/>
          <w:kern w:val="0"/>
          <w:sz w:val="24"/>
          <w:szCs w:val="24"/>
          <w:lang w:bidi="ar"/>
        </w:rPr>
        <w:t>/</w:t>
      </w:r>
      <w:r>
        <w:rPr>
          <w:rFonts w:ascii="宋体" w:hAnsi="宋体" w:cs="宋体"/>
          <w:kern w:val="0"/>
          <w:sz w:val="24"/>
          <w:szCs w:val="24"/>
          <w:lang w:bidi="ar"/>
        </w:rPr>
        <w:t>秒，可对各类</w:t>
      </w:r>
      <w:r>
        <w:rPr>
          <w:rFonts w:ascii="宋体" w:hAnsi="宋体" w:cs="宋体"/>
          <w:kern w:val="0"/>
          <w:sz w:val="24"/>
          <w:szCs w:val="24"/>
          <w:lang w:bidi="ar"/>
        </w:rPr>
        <w:t>安全数据进行关联分析与风险识别；提供海量安全数据长期存储服务，配备完善的网络接入能力，为我校网络安全态势实时掌控、风险预警及溯源分析提供全方位支撑。</w:t>
      </w:r>
      <w:r>
        <w:rPr>
          <w:rFonts w:hint="eastAsia"/>
          <w:sz w:val="24"/>
          <w:szCs w:val="24"/>
        </w:rPr>
        <w:t>。</w:t>
      </w:r>
    </w:p>
    <w:p w:rsidR="00553BA5" w:rsidRDefault="00E01B95">
      <w:pPr>
        <w:spacing w:line="360" w:lineRule="auto"/>
        <w:rPr>
          <w:sz w:val="24"/>
          <w:szCs w:val="24"/>
        </w:rPr>
      </w:pPr>
      <w:r>
        <w:rPr>
          <w:rFonts w:hint="eastAsia"/>
          <w:sz w:val="24"/>
          <w:szCs w:val="24"/>
        </w:rPr>
        <w:t>（</w:t>
      </w:r>
      <w:r>
        <w:rPr>
          <w:rFonts w:hint="eastAsia"/>
          <w:sz w:val="24"/>
          <w:szCs w:val="24"/>
        </w:rPr>
        <w:t>3</w:t>
      </w:r>
      <w:r>
        <w:rPr>
          <w:rFonts w:hint="eastAsia"/>
          <w:sz w:val="24"/>
          <w:szCs w:val="24"/>
        </w:rPr>
        <w:t>）针对学校网络资产及关键业务系统，提供为期一年的</w:t>
      </w:r>
      <w:r>
        <w:rPr>
          <w:rFonts w:hint="eastAsia"/>
          <w:sz w:val="24"/>
          <w:szCs w:val="24"/>
        </w:rPr>
        <w:t>7X24</w:t>
      </w:r>
      <w:r>
        <w:rPr>
          <w:rFonts w:hint="eastAsia"/>
          <w:sz w:val="24"/>
          <w:szCs w:val="24"/>
        </w:rPr>
        <w:t>小时安全运行保障服务。校园</w:t>
      </w:r>
      <w:r>
        <w:rPr>
          <w:rFonts w:hint="eastAsia"/>
          <w:sz w:val="24"/>
          <w:szCs w:val="24"/>
        </w:rPr>
        <w:t>IT</w:t>
      </w:r>
      <w:r>
        <w:rPr>
          <w:rFonts w:hint="eastAsia"/>
          <w:sz w:val="24"/>
          <w:szCs w:val="24"/>
        </w:rPr>
        <w:t>资产运行监测，提供不少于</w:t>
      </w:r>
      <w:r>
        <w:rPr>
          <w:rFonts w:hint="eastAsia"/>
          <w:sz w:val="24"/>
          <w:szCs w:val="24"/>
        </w:rPr>
        <w:t>500</w:t>
      </w:r>
      <w:r>
        <w:rPr>
          <w:rFonts w:hint="eastAsia"/>
          <w:sz w:val="24"/>
          <w:szCs w:val="24"/>
        </w:rPr>
        <w:t>个</w:t>
      </w:r>
      <w:r>
        <w:rPr>
          <w:rFonts w:hint="eastAsia"/>
          <w:sz w:val="24"/>
          <w:szCs w:val="24"/>
        </w:rPr>
        <w:t>IT</w:t>
      </w:r>
      <w:r>
        <w:rPr>
          <w:rFonts w:hint="eastAsia"/>
          <w:sz w:val="24"/>
          <w:szCs w:val="24"/>
        </w:rPr>
        <w:t>资源监控授权，定期输出运行服务报告，提供运行保障服务、故障协查服务、运营管理服务、基础监测服务、智能工具服务、数据可视化服务。校园云数据安全运维，保障数据中心计算、网络、存储平台安全运行，服务对象包括：</w:t>
      </w:r>
      <w:r>
        <w:rPr>
          <w:rFonts w:ascii="宋体" w:hAnsi="宋体" w:cs="宋体" w:hint="eastAsia"/>
          <w:sz w:val="22"/>
        </w:rPr>
        <w:t>vsphere</w:t>
      </w:r>
      <w:r>
        <w:rPr>
          <w:rFonts w:ascii="宋体" w:hAnsi="宋体" w:cs="宋体" w:hint="eastAsia"/>
          <w:sz w:val="22"/>
        </w:rPr>
        <w:t>虚拟化平台、</w:t>
      </w:r>
      <w:r>
        <w:rPr>
          <w:rFonts w:ascii="宋体" w:hAnsi="宋体" w:cs="宋体" w:hint="eastAsia"/>
          <w:sz w:val="22"/>
        </w:rPr>
        <w:t>zst</w:t>
      </w:r>
      <w:r>
        <w:rPr>
          <w:rFonts w:ascii="宋体" w:hAnsi="宋体" w:cs="宋体" w:hint="eastAsia"/>
          <w:sz w:val="22"/>
        </w:rPr>
        <w:t>ack</w:t>
      </w:r>
      <w:r>
        <w:rPr>
          <w:rFonts w:ascii="宋体" w:hAnsi="宋体" w:cs="宋体" w:hint="eastAsia"/>
          <w:sz w:val="22"/>
        </w:rPr>
        <w:t>云平台、星辰天合软件定义存储集群（生产集群两套、测试集群一套）、数据中心核心网络设备、</w:t>
      </w:r>
      <w:r>
        <w:rPr>
          <w:rFonts w:ascii="宋体" w:hAnsi="宋体" w:cs="宋体" w:hint="eastAsia"/>
          <w:sz w:val="22"/>
        </w:rPr>
        <w:t>SDN</w:t>
      </w:r>
      <w:r>
        <w:rPr>
          <w:rFonts w:ascii="宋体" w:hAnsi="宋体" w:cs="宋体" w:hint="eastAsia"/>
          <w:sz w:val="22"/>
        </w:rPr>
        <w:t>网络设备、数据中心计算集群</w:t>
      </w:r>
      <w:r>
        <w:rPr>
          <w:rFonts w:ascii="宋体" w:hAnsi="宋体" w:cs="宋体" w:hint="eastAsia"/>
          <w:sz w:val="22"/>
        </w:rPr>
        <w:t>(UCS</w:t>
      </w:r>
      <w:r>
        <w:rPr>
          <w:rFonts w:ascii="宋体" w:hAnsi="宋体" w:cs="宋体" w:hint="eastAsia"/>
          <w:sz w:val="22"/>
        </w:rPr>
        <w:t>集群、</w:t>
      </w:r>
      <w:r>
        <w:rPr>
          <w:rFonts w:ascii="宋体" w:hAnsi="宋体" w:cs="宋体" w:hint="eastAsia"/>
          <w:sz w:val="22"/>
        </w:rPr>
        <w:t>HyperFlex</w:t>
      </w:r>
      <w:r>
        <w:rPr>
          <w:rFonts w:ascii="宋体" w:hAnsi="宋体" w:cs="宋体" w:hint="eastAsia"/>
          <w:sz w:val="22"/>
        </w:rPr>
        <w:t>集群、</w:t>
      </w:r>
      <w:r>
        <w:rPr>
          <w:rFonts w:ascii="宋体" w:hAnsi="宋体" w:cs="宋体" w:hint="eastAsia"/>
          <w:sz w:val="22"/>
        </w:rPr>
        <w:t>UIS</w:t>
      </w:r>
      <w:r>
        <w:rPr>
          <w:rFonts w:ascii="宋体" w:hAnsi="宋体" w:cs="宋体" w:hint="eastAsia"/>
          <w:sz w:val="22"/>
        </w:rPr>
        <w:t>集群、</w:t>
      </w:r>
      <w:r>
        <w:rPr>
          <w:rFonts w:ascii="宋体" w:hAnsi="宋体" w:cs="宋体" w:hint="eastAsia"/>
          <w:sz w:val="22"/>
        </w:rPr>
        <w:t>B16000</w:t>
      </w:r>
      <w:r>
        <w:rPr>
          <w:rFonts w:ascii="宋体" w:hAnsi="宋体" w:cs="宋体" w:hint="eastAsia"/>
          <w:sz w:val="22"/>
        </w:rPr>
        <w:t>集群、高性能计算集群等</w:t>
      </w:r>
      <w:r>
        <w:rPr>
          <w:rFonts w:ascii="宋体" w:hAnsi="宋体" w:cs="宋体" w:hint="eastAsia"/>
          <w:sz w:val="22"/>
        </w:rPr>
        <w:t>)</w:t>
      </w:r>
      <w:r>
        <w:rPr>
          <w:rFonts w:ascii="宋体" w:hAnsi="宋体" w:cs="宋体" w:hint="eastAsia"/>
          <w:sz w:val="22"/>
        </w:rPr>
        <w:t>等。</w:t>
      </w:r>
      <w:r>
        <w:rPr>
          <w:rFonts w:hint="eastAsia"/>
          <w:sz w:val="24"/>
          <w:szCs w:val="24"/>
        </w:rPr>
        <w:t>安全服务内网包括：架构设计、合规改造、设备升级、设备调试、业务迁移、故障处置、定期巡检、灾难恢复等，</w:t>
      </w:r>
      <w:r>
        <w:rPr>
          <w:rFonts w:hint="eastAsia"/>
          <w:sz w:val="24"/>
          <w:szCs w:val="24"/>
        </w:rPr>
        <w:t xml:space="preserve">7*24 </w:t>
      </w:r>
      <w:r>
        <w:rPr>
          <w:rFonts w:hint="eastAsia"/>
          <w:sz w:val="24"/>
          <w:szCs w:val="24"/>
        </w:rPr>
        <w:t>小时监控数据中心运行状态，出现异常故障及时处置和恢复，服务期内每月提供运维服务报告和数据中心整体安全态势报告。</w:t>
      </w:r>
    </w:p>
    <w:p w:rsidR="00553BA5" w:rsidRDefault="00E01B95">
      <w:pPr>
        <w:spacing w:line="360" w:lineRule="auto"/>
        <w:rPr>
          <w:sz w:val="24"/>
          <w:szCs w:val="24"/>
        </w:rPr>
      </w:pPr>
      <w:r>
        <w:rPr>
          <w:rFonts w:hint="eastAsia"/>
          <w:sz w:val="24"/>
          <w:szCs w:val="24"/>
        </w:rPr>
        <w:t>（</w:t>
      </w:r>
      <w:r>
        <w:rPr>
          <w:rFonts w:hint="eastAsia"/>
          <w:sz w:val="24"/>
          <w:szCs w:val="24"/>
        </w:rPr>
        <w:t>4</w:t>
      </w:r>
      <w:r>
        <w:rPr>
          <w:rFonts w:hint="eastAsia"/>
          <w:sz w:val="24"/>
          <w:szCs w:val="24"/>
        </w:rPr>
        <w:t>）为网络安全服务提供计算节点和存储节点，按照我校实际，计算节点不低于以下</w:t>
      </w:r>
      <w:r>
        <w:rPr>
          <w:rFonts w:hint="eastAsia"/>
          <w:sz w:val="24"/>
          <w:szCs w:val="24"/>
        </w:rPr>
        <w:t>参数</w:t>
      </w:r>
      <w:r>
        <w:rPr>
          <w:rFonts w:hint="eastAsia"/>
          <w:sz w:val="24"/>
          <w:szCs w:val="24"/>
        </w:rPr>
        <w:t>:</w:t>
      </w:r>
    </w:p>
    <w:p w:rsidR="00553BA5" w:rsidRDefault="00E01B95">
      <w:pPr>
        <w:spacing w:line="360" w:lineRule="auto"/>
        <w:rPr>
          <w:sz w:val="24"/>
          <w:szCs w:val="24"/>
        </w:rPr>
      </w:pPr>
      <w:r>
        <w:rPr>
          <w:rFonts w:hint="eastAsia"/>
          <w:sz w:val="24"/>
          <w:szCs w:val="24"/>
        </w:rPr>
        <w:t>（</w:t>
      </w:r>
      <w:r>
        <w:rPr>
          <w:rFonts w:hint="eastAsia"/>
          <w:sz w:val="24"/>
          <w:szCs w:val="24"/>
        </w:rPr>
        <w:t>a</w:t>
      </w:r>
      <w:r>
        <w:rPr>
          <w:rFonts w:hint="eastAsia"/>
          <w:sz w:val="24"/>
          <w:szCs w:val="24"/>
        </w:rPr>
        <w:t>）核心资源保障：供应商需提供足额的计算节点与存储节点资源（需本地化部署），搭建稳定可靠的虚拟化平台，平台总资源需满足以下最低要求：</w:t>
      </w:r>
      <w:r>
        <w:rPr>
          <w:rFonts w:hint="eastAsia"/>
          <w:sz w:val="24"/>
          <w:szCs w:val="24"/>
        </w:rPr>
        <w:t>CPU</w:t>
      </w:r>
      <w:r>
        <w:rPr>
          <w:rFonts w:hint="eastAsia"/>
          <w:sz w:val="24"/>
          <w:szCs w:val="24"/>
        </w:rPr>
        <w:t>核心数≥</w:t>
      </w:r>
      <w:r>
        <w:rPr>
          <w:rFonts w:hint="eastAsia"/>
          <w:sz w:val="24"/>
          <w:szCs w:val="24"/>
        </w:rPr>
        <w:t>400Core</w:t>
      </w:r>
      <w:r>
        <w:rPr>
          <w:rFonts w:hint="eastAsia"/>
          <w:sz w:val="24"/>
          <w:szCs w:val="24"/>
        </w:rPr>
        <w:t>，内存容量≥</w:t>
      </w:r>
      <w:r>
        <w:rPr>
          <w:rFonts w:hint="eastAsia"/>
          <w:sz w:val="24"/>
          <w:szCs w:val="24"/>
        </w:rPr>
        <w:t>3.5T</w:t>
      </w:r>
      <w:r>
        <w:rPr>
          <w:rFonts w:hint="eastAsia"/>
          <w:sz w:val="24"/>
          <w:szCs w:val="24"/>
        </w:rPr>
        <w:t>，存储容量≥</w:t>
      </w:r>
      <w:r>
        <w:rPr>
          <w:rFonts w:hint="eastAsia"/>
          <w:sz w:val="24"/>
          <w:szCs w:val="24"/>
        </w:rPr>
        <w:t>400TB</w:t>
      </w:r>
      <w:r>
        <w:rPr>
          <w:rFonts w:hint="eastAsia"/>
          <w:sz w:val="24"/>
          <w:szCs w:val="24"/>
        </w:rPr>
        <w:t>，确保网络安全服务的各类计算、存储需求得到充分满足。</w:t>
      </w:r>
    </w:p>
    <w:p w:rsidR="00553BA5" w:rsidRDefault="00E01B95">
      <w:pPr>
        <w:spacing w:line="360" w:lineRule="auto"/>
        <w:rPr>
          <w:sz w:val="24"/>
          <w:szCs w:val="24"/>
        </w:rPr>
      </w:pPr>
      <w:r>
        <w:rPr>
          <w:rFonts w:hint="eastAsia"/>
          <w:sz w:val="24"/>
          <w:szCs w:val="24"/>
        </w:rPr>
        <w:t>（</w:t>
      </w:r>
      <w:r>
        <w:rPr>
          <w:rFonts w:hint="eastAsia"/>
          <w:sz w:val="24"/>
          <w:szCs w:val="24"/>
        </w:rPr>
        <w:t>b</w:t>
      </w:r>
      <w:r>
        <w:rPr>
          <w:rFonts w:hint="eastAsia"/>
          <w:sz w:val="24"/>
          <w:szCs w:val="24"/>
        </w:rPr>
        <w:t>）平台及服务要求：所提供的计算与存储资源需配套完整的虚拟化平台软件许可，形成一体化的资源支撑体系。该体系需具备高可用性、可扩展性和安全性，能够根据我校网络安全服务的实际运行情况动态调整资源分配，保障服务连续无中断。</w:t>
      </w:r>
    </w:p>
    <w:p w:rsidR="00553BA5" w:rsidRDefault="00E01B95">
      <w:pPr>
        <w:spacing w:line="360" w:lineRule="auto"/>
        <w:rPr>
          <w:sz w:val="24"/>
          <w:szCs w:val="24"/>
        </w:rPr>
      </w:pPr>
      <w:r>
        <w:rPr>
          <w:rFonts w:hint="eastAsia"/>
          <w:sz w:val="24"/>
          <w:szCs w:val="24"/>
        </w:rPr>
        <w:t>（</w:t>
      </w:r>
      <w:r>
        <w:rPr>
          <w:rFonts w:hint="eastAsia"/>
          <w:sz w:val="24"/>
          <w:szCs w:val="24"/>
        </w:rPr>
        <w:t>c</w:t>
      </w:r>
      <w:r>
        <w:rPr>
          <w:rFonts w:hint="eastAsia"/>
          <w:sz w:val="24"/>
          <w:szCs w:val="24"/>
        </w:rPr>
        <w:t>）资源使用权限：上述计</w:t>
      </w:r>
      <w:r>
        <w:rPr>
          <w:rFonts w:hint="eastAsia"/>
          <w:sz w:val="24"/>
          <w:szCs w:val="24"/>
        </w:rPr>
        <w:t>算节点、存储节点及配套虚拟化平台的全部资源，由供应商提供给校方用于网络安全服务，校方拥有项目期限内的专属使用权。使用期限以本项目正式结束时间为准。</w:t>
      </w:r>
    </w:p>
    <w:p w:rsidR="00553BA5" w:rsidRDefault="00E01B95">
      <w:pPr>
        <w:spacing w:line="360" w:lineRule="auto"/>
        <w:rPr>
          <w:sz w:val="24"/>
          <w:szCs w:val="24"/>
        </w:rPr>
      </w:pPr>
      <w:r>
        <w:rPr>
          <w:rFonts w:hint="eastAsia"/>
          <w:sz w:val="24"/>
          <w:szCs w:val="24"/>
        </w:rPr>
        <w:t>计算和存储节点需供应商提供给校方使用，校方只有使用权，期限以项目结束时间为止。</w:t>
      </w:r>
    </w:p>
    <w:p w:rsidR="00553BA5" w:rsidRDefault="00E01B95">
      <w:pPr>
        <w:spacing w:line="360" w:lineRule="auto"/>
        <w:ind w:firstLineChars="100" w:firstLine="224"/>
        <w:rPr>
          <w:b/>
          <w:sz w:val="24"/>
          <w:szCs w:val="24"/>
        </w:rPr>
      </w:pPr>
      <w:r>
        <w:rPr>
          <w:rFonts w:hint="eastAsia"/>
          <w:b/>
          <w:sz w:val="24"/>
          <w:szCs w:val="24"/>
        </w:rPr>
        <w:t>第二包：教育科研网接入服务需求</w:t>
      </w:r>
    </w:p>
    <w:p w:rsidR="00553BA5" w:rsidRDefault="00E01B95">
      <w:pPr>
        <w:spacing w:line="360" w:lineRule="auto"/>
        <w:ind w:firstLineChars="200" w:firstLine="446"/>
        <w:rPr>
          <w:sz w:val="24"/>
          <w:szCs w:val="24"/>
        </w:rPr>
      </w:pPr>
      <w:r>
        <w:rPr>
          <w:rFonts w:hint="eastAsia"/>
          <w:sz w:val="24"/>
          <w:szCs w:val="24"/>
        </w:rPr>
        <w:t xml:space="preserve">1. </w:t>
      </w:r>
      <w:r>
        <w:rPr>
          <w:rFonts w:ascii="宋体" w:hAnsi="宋体" w:cs="宋体" w:hint="eastAsia"/>
          <w:sz w:val="24"/>
        </w:rPr>
        <w:t>提供一条稳定可靠的出口线路，线路故障率</w:t>
      </w:r>
      <w:r>
        <w:rPr>
          <w:rFonts w:ascii="宋体" w:hAnsi="宋体" w:cs="宋体" w:hint="eastAsia"/>
          <w:sz w:val="24"/>
        </w:rPr>
        <w:t>&lt;0.001%</w:t>
      </w:r>
      <w:r>
        <w:rPr>
          <w:rFonts w:ascii="宋体" w:hAnsi="宋体" w:cs="宋体" w:hint="eastAsia"/>
          <w:sz w:val="24"/>
        </w:rPr>
        <w:t>，丢包率</w:t>
      </w:r>
      <w:r>
        <w:rPr>
          <w:rFonts w:ascii="宋体" w:hAnsi="宋体" w:cs="宋体" w:hint="eastAsia"/>
          <w:sz w:val="24"/>
        </w:rPr>
        <w:t>&lt;2%</w:t>
      </w:r>
      <w:r>
        <w:rPr>
          <w:rFonts w:ascii="宋体" w:hAnsi="宋体" w:cs="宋体" w:hint="eastAsia"/>
          <w:sz w:val="24"/>
        </w:rPr>
        <w:t>。</w:t>
      </w:r>
      <w:r>
        <w:rPr>
          <w:sz w:val="24"/>
          <w:szCs w:val="24"/>
        </w:rPr>
        <w:t xml:space="preserve"> </w:t>
      </w:r>
    </w:p>
    <w:p w:rsidR="00553BA5" w:rsidRDefault="00E01B95">
      <w:pPr>
        <w:spacing w:line="360" w:lineRule="auto"/>
        <w:ind w:firstLineChars="200" w:firstLine="446"/>
        <w:rPr>
          <w:sz w:val="24"/>
          <w:szCs w:val="24"/>
        </w:rPr>
      </w:pPr>
      <w:r>
        <w:rPr>
          <w:rFonts w:hint="eastAsia"/>
          <w:sz w:val="24"/>
          <w:szCs w:val="24"/>
        </w:rPr>
        <w:t xml:space="preserve">2. </w:t>
      </w:r>
      <w:r>
        <w:rPr>
          <w:rFonts w:ascii="宋体" w:hAnsi="宋体" w:cs="宋体" w:hint="eastAsia"/>
          <w:sz w:val="24"/>
        </w:rPr>
        <w:t>单独提供有效</w:t>
      </w:r>
      <w:r>
        <w:rPr>
          <w:rFonts w:ascii="宋体" w:hAnsi="宋体" w:cs="宋体" w:hint="eastAsia"/>
          <w:sz w:val="24"/>
        </w:rPr>
        <w:t>IPv4</w:t>
      </w:r>
      <w:r>
        <w:rPr>
          <w:rFonts w:ascii="宋体" w:hAnsi="宋体" w:cs="宋体" w:hint="eastAsia"/>
          <w:sz w:val="24"/>
        </w:rPr>
        <w:t>带宽≥</w:t>
      </w:r>
      <w:r>
        <w:rPr>
          <w:rFonts w:ascii="宋体" w:hAnsi="宋体" w:cs="宋体" w:hint="eastAsia"/>
          <w:sz w:val="24"/>
        </w:rPr>
        <w:t>1000M</w:t>
      </w:r>
      <w:r>
        <w:rPr>
          <w:rFonts w:ascii="宋体" w:hAnsi="宋体" w:cs="宋体" w:hint="eastAsia"/>
          <w:sz w:val="24"/>
        </w:rPr>
        <w:t>。上行带宽≥</w:t>
      </w:r>
      <w:r>
        <w:rPr>
          <w:rFonts w:ascii="宋体" w:hAnsi="宋体" w:cs="宋体" w:hint="eastAsia"/>
          <w:sz w:val="24"/>
        </w:rPr>
        <w:t>1</w:t>
      </w:r>
      <w:r>
        <w:rPr>
          <w:rFonts w:ascii="宋体" w:hAnsi="宋体" w:cs="宋体"/>
          <w:sz w:val="24"/>
        </w:rPr>
        <w:t>000</w:t>
      </w:r>
      <w:r>
        <w:rPr>
          <w:rFonts w:ascii="宋体" w:hAnsi="宋体" w:cs="宋体" w:hint="eastAsia"/>
          <w:sz w:val="24"/>
        </w:rPr>
        <w:t>Mbps</w:t>
      </w:r>
      <w:r>
        <w:rPr>
          <w:rFonts w:ascii="宋体" w:hAnsi="宋体" w:cs="宋体" w:hint="eastAsia"/>
          <w:sz w:val="24"/>
        </w:rPr>
        <w:t>，下行带宽≥</w:t>
      </w:r>
      <w:r>
        <w:rPr>
          <w:rFonts w:ascii="宋体" w:hAnsi="宋体" w:cs="宋体" w:hint="eastAsia"/>
          <w:sz w:val="24"/>
        </w:rPr>
        <w:t>1000</w:t>
      </w:r>
      <w:r>
        <w:rPr>
          <w:rFonts w:ascii="宋体" w:hAnsi="宋体" w:cs="宋体"/>
          <w:sz w:val="24"/>
        </w:rPr>
        <w:t>M</w:t>
      </w:r>
      <w:r>
        <w:rPr>
          <w:rFonts w:ascii="宋体" w:hAnsi="宋体" w:cs="宋体" w:hint="eastAsia"/>
          <w:sz w:val="24"/>
        </w:rPr>
        <w:t>bps</w:t>
      </w:r>
      <w:r>
        <w:rPr>
          <w:rFonts w:ascii="宋体" w:hAnsi="宋体" w:cs="宋体" w:hint="eastAsia"/>
          <w:sz w:val="24"/>
        </w:rPr>
        <w:t>。</w:t>
      </w:r>
    </w:p>
    <w:p w:rsidR="00553BA5" w:rsidRDefault="00E01B95">
      <w:pPr>
        <w:spacing w:line="360" w:lineRule="auto"/>
        <w:ind w:firstLineChars="200" w:firstLine="446"/>
        <w:rPr>
          <w:sz w:val="24"/>
          <w:szCs w:val="24"/>
        </w:rPr>
      </w:pPr>
      <w:r>
        <w:rPr>
          <w:rFonts w:hint="eastAsia"/>
          <w:sz w:val="24"/>
          <w:szCs w:val="24"/>
        </w:rPr>
        <w:t xml:space="preserve">3. </w:t>
      </w:r>
      <w:r>
        <w:rPr>
          <w:rFonts w:ascii="宋体" w:hAnsi="宋体" w:cs="宋体"/>
          <w:sz w:val="24"/>
        </w:rPr>
        <w:t>**</w:t>
      </w:r>
      <w:r>
        <w:rPr>
          <w:rFonts w:ascii="宋体" w:hAnsi="宋体" w:cs="宋体" w:hint="eastAsia"/>
          <w:sz w:val="24"/>
        </w:rPr>
        <w:t>提供全球可路由</w:t>
      </w:r>
      <w:r>
        <w:rPr>
          <w:rFonts w:ascii="宋体" w:hAnsi="宋体" w:cs="宋体" w:hint="eastAsia"/>
          <w:sz w:val="24"/>
        </w:rPr>
        <w:t>IPv4</w:t>
      </w:r>
      <w:r>
        <w:rPr>
          <w:rFonts w:ascii="宋体" w:hAnsi="宋体" w:cs="宋体" w:hint="eastAsia"/>
          <w:sz w:val="24"/>
        </w:rPr>
        <w:t>地址数量≥</w:t>
      </w:r>
      <w:r>
        <w:rPr>
          <w:rFonts w:ascii="宋体" w:hAnsi="宋体" w:cs="宋体" w:hint="eastAsia"/>
          <w:sz w:val="24"/>
        </w:rPr>
        <w:t>8192</w:t>
      </w:r>
      <w:r>
        <w:rPr>
          <w:rFonts w:ascii="宋体" w:hAnsi="宋体" w:cs="宋体" w:hint="eastAsia"/>
          <w:sz w:val="24"/>
        </w:rPr>
        <w:t>个，所提供的</w:t>
      </w:r>
      <w:r>
        <w:rPr>
          <w:rFonts w:ascii="宋体" w:hAnsi="宋体" w:cs="宋体" w:hint="eastAsia"/>
          <w:sz w:val="24"/>
        </w:rPr>
        <w:t>IP</w:t>
      </w:r>
      <w:r>
        <w:rPr>
          <w:rFonts w:ascii="宋体" w:hAnsi="宋体" w:cs="宋体" w:hint="eastAsia"/>
          <w:sz w:val="24"/>
        </w:rPr>
        <w:t>地址不允许做</w:t>
      </w:r>
      <w:r>
        <w:rPr>
          <w:rFonts w:ascii="宋体" w:hAnsi="宋体" w:cs="宋体" w:hint="eastAsia"/>
          <w:sz w:val="24"/>
        </w:rPr>
        <w:t>NAT</w:t>
      </w:r>
      <w:r>
        <w:rPr>
          <w:rFonts w:ascii="宋体" w:hAnsi="宋体" w:cs="宋体" w:hint="eastAsia"/>
          <w:sz w:val="24"/>
        </w:rPr>
        <w:t>地址转换</w:t>
      </w:r>
      <w:r>
        <w:rPr>
          <w:rFonts w:hint="eastAsia"/>
          <w:sz w:val="24"/>
          <w:szCs w:val="24"/>
        </w:rPr>
        <w:t>。</w:t>
      </w:r>
    </w:p>
    <w:p w:rsidR="00553BA5" w:rsidRDefault="00E01B95">
      <w:pPr>
        <w:spacing w:line="360" w:lineRule="auto"/>
        <w:ind w:firstLineChars="200" w:firstLine="446"/>
        <w:rPr>
          <w:sz w:val="24"/>
          <w:szCs w:val="24"/>
        </w:rPr>
      </w:pPr>
      <w:r>
        <w:rPr>
          <w:rFonts w:hint="eastAsia"/>
          <w:sz w:val="24"/>
          <w:szCs w:val="24"/>
        </w:rPr>
        <w:t>4. *</w:t>
      </w:r>
      <w:r>
        <w:rPr>
          <w:rFonts w:hint="eastAsia"/>
          <w:sz w:val="24"/>
          <w:szCs w:val="24"/>
        </w:rPr>
        <w:t>提供</w:t>
      </w:r>
      <w:r>
        <w:rPr>
          <w:rFonts w:hint="eastAsia"/>
          <w:sz w:val="24"/>
          <w:szCs w:val="24"/>
        </w:rPr>
        <w:t>1</w:t>
      </w:r>
      <w:r>
        <w:rPr>
          <w:rFonts w:hint="eastAsia"/>
          <w:sz w:val="24"/>
          <w:szCs w:val="24"/>
        </w:rPr>
        <w:t>个</w:t>
      </w:r>
      <w:r>
        <w:rPr>
          <w:rFonts w:hint="eastAsia"/>
          <w:sz w:val="24"/>
          <w:szCs w:val="24"/>
        </w:rPr>
        <w:t>.edu.cn</w:t>
      </w:r>
      <w:r>
        <w:rPr>
          <w:rFonts w:hint="eastAsia"/>
          <w:sz w:val="24"/>
          <w:szCs w:val="24"/>
        </w:rPr>
        <w:t>域名及相应的域名解析服务。</w:t>
      </w:r>
    </w:p>
    <w:p w:rsidR="00553BA5" w:rsidRDefault="00E01B95">
      <w:pPr>
        <w:spacing w:line="360" w:lineRule="auto"/>
        <w:ind w:firstLineChars="200" w:firstLine="446"/>
        <w:rPr>
          <w:sz w:val="24"/>
          <w:szCs w:val="24"/>
        </w:rPr>
      </w:pPr>
      <w:r>
        <w:rPr>
          <w:rFonts w:hint="eastAsia"/>
          <w:sz w:val="24"/>
          <w:szCs w:val="24"/>
        </w:rPr>
        <w:t>5.</w:t>
      </w:r>
      <w:r>
        <w:rPr>
          <w:rFonts w:hint="eastAsia"/>
          <w:sz w:val="24"/>
          <w:szCs w:val="24"/>
        </w:rPr>
        <w:t>提供一条具有国际出口的</w:t>
      </w:r>
      <w:r>
        <w:rPr>
          <w:rFonts w:hint="eastAsia"/>
          <w:sz w:val="24"/>
          <w:szCs w:val="24"/>
        </w:rPr>
        <w:t>IPv6</w:t>
      </w:r>
      <w:r>
        <w:rPr>
          <w:rFonts w:hint="eastAsia"/>
          <w:sz w:val="24"/>
          <w:szCs w:val="24"/>
        </w:rPr>
        <w:t>链路。</w:t>
      </w:r>
    </w:p>
    <w:p w:rsidR="00553BA5" w:rsidRDefault="00E01B95">
      <w:pPr>
        <w:spacing w:line="360" w:lineRule="auto"/>
        <w:ind w:firstLineChars="200" w:firstLine="446"/>
        <w:rPr>
          <w:sz w:val="24"/>
          <w:szCs w:val="24"/>
        </w:rPr>
      </w:pPr>
      <w:r>
        <w:rPr>
          <w:rFonts w:hint="eastAsia"/>
          <w:sz w:val="24"/>
          <w:szCs w:val="24"/>
        </w:rPr>
        <w:t>6.</w:t>
      </w:r>
      <w:r>
        <w:rPr>
          <w:rFonts w:hint="eastAsia"/>
          <w:sz w:val="24"/>
          <w:szCs w:val="24"/>
        </w:rPr>
        <w:t>投标运营商应提供</w:t>
      </w:r>
      <w:r>
        <w:rPr>
          <w:rFonts w:hint="eastAsia"/>
          <w:sz w:val="24"/>
          <w:szCs w:val="24"/>
        </w:rPr>
        <w:t>IP</w:t>
      </w:r>
      <w:r>
        <w:rPr>
          <w:rFonts w:hint="eastAsia"/>
          <w:sz w:val="24"/>
          <w:szCs w:val="24"/>
        </w:rPr>
        <w:t>范围一览表。</w:t>
      </w:r>
    </w:p>
    <w:p w:rsidR="00553BA5" w:rsidRDefault="00E01B95">
      <w:pPr>
        <w:spacing w:line="360" w:lineRule="auto"/>
        <w:ind w:firstLineChars="200" w:firstLine="446"/>
        <w:rPr>
          <w:sz w:val="24"/>
          <w:szCs w:val="24"/>
        </w:rPr>
      </w:pPr>
      <w:r>
        <w:rPr>
          <w:rFonts w:hint="eastAsia"/>
          <w:sz w:val="24"/>
          <w:szCs w:val="24"/>
        </w:rPr>
        <w:t>7.</w:t>
      </w:r>
      <w:r>
        <w:rPr>
          <w:rFonts w:hint="eastAsia"/>
          <w:sz w:val="24"/>
          <w:szCs w:val="24"/>
        </w:rPr>
        <w:t>提供直连境外数据库列表。</w:t>
      </w:r>
    </w:p>
    <w:p w:rsidR="00553BA5" w:rsidRDefault="00E01B95">
      <w:pPr>
        <w:spacing w:line="360" w:lineRule="auto"/>
        <w:ind w:firstLineChars="200" w:firstLine="446"/>
        <w:rPr>
          <w:sz w:val="24"/>
          <w:szCs w:val="24"/>
        </w:rPr>
      </w:pPr>
      <w:r>
        <w:rPr>
          <w:rFonts w:hint="eastAsia"/>
          <w:sz w:val="24"/>
          <w:szCs w:val="24"/>
        </w:rPr>
        <w:t>8.</w:t>
      </w:r>
      <w:r>
        <w:rPr>
          <w:rFonts w:hint="eastAsia"/>
          <w:sz w:val="24"/>
          <w:szCs w:val="24"/>
        </w:rPr>
        <w:t>在国家政策法规允许的条件下，开放所有</w:t>
      </w:r>
      <w:r>
        <w:rPr>
          <w:rFonts w:hint="eastAsia"/>
          <w:sz w:val="24"/>
          <w:szCs w:val="24"/>
        </w:rPr>
        <w:t>TCP</w:t>
      </w:r>
      <w:r>
        <w:rPr>
          <w:rFonts w:hint="eastAsia"/>
          <w:sz w:val="24"/>
          <w:szCs w:val="24"/>
        </w:rPr>
        <w:t>和</w:t>
      </w:r>
      <w:r>
        <w:rPr>
          <w:rFonts w:hint="eastAsia"/>
          <w:sz w:val="24"/>
          <w:szCs w:val="24"/>
        </w:rPr>
        <w:t>UDP</w:t>
      </w:r>
      <w:r>
        <w:rPr>
          <w:rFonts w:hint="eastAsia"/>
          <w:sz w:val="24"/>
          <w:szCs w:val="24"/>
        </w:rPr>
        <w:t>端口，并对接入服务不进行任何形式的流量控制。</w:t>
      </w:r>
    </w:p>
    <w:p w:rsidR="00553BA5" w:rsidRDefault="00E01B95">
      <w:pPr>
        <w:spacing w:line="360" w:lineRule="auto"/>
        <w:ind w:firstLineChars="200" w:firstLine="446"/>
        <w:rPr>
          <w:sz w:val="24"/>
          <w:szCs w:val="24"/>
        </w:rPr>
      </w:pPr>
      <w:r>
        <w:rPr>
          <w:rFonts w:hint="eastAsia"/>
          <w:sz w:val="24"/>
          <w:szCs w:val="24"/>
        </w:rPr>
        <w:t>9.</w:t>
      </w:r>
      <w:r>
        <w:rPr>
          <w:rFonts w:hint="eastAsia"/>
          <w:sz w:val="24"/>
          <w:szCs w:val="24"/>
        </w:rPr>
        <w:t>投标人需提供测试服务，测试频率不得低于</w:t>
      </w:r>
      <w:r>
        <w:rPr>
          <w:rFonts w:hint="eastAsia"/>
          <w:sz w:val="24"/>
          <w:szCs w:val="24"/>
        </w:rPr>
        <w:t>4</w:t>
      </w:r>
      <w:r>
        <w:rPr>
          <w:rFonts w:hint="eastAsia"/>
          <w:sz w:val="24"/>
          <w:szCs w:val="24"/>
        </w:rPr>
        <w:t>次</w:t>
      </w:r>
      <w:r>
        <w:rPr>
          <w:rFonts w:hint="eastAsia"/>
          <w:sz w:val="24"/>
          <w:szCs w:val="24"/>
        </w:rPr>
        <w:t>/</w:t>
      </w:r>
      <w:r>
        <w:rPr>
          <w:rFonts w:hint="eastAsia"/>
          <w:sz w:val="24"/>
          <w:szCs w:val="24"/>
        </w:rPr>
        <w:t>年。测试内容包含网络使用质量、境外直连数据库下载情况、国内常用网站下载情况等，并在每次测试后出具测试报告。</w:t>
      </w:r>
    </w:p>
    <w:p w:rsidR="00553BA5" w:rsidRDefault="00553BA5">
      <w:pPr>
        <w:spacing w:line="360" w:lineRule="auto"/>
        <w:rPr>
          <w:rFonts w:ascii="宋体" w:hAnsi="宋体"/>
          <w:b/>
          <w:bCs/>
          <w:sz w:val="24"/>
        </w:rPr>
      </w:pPr>
    </w:p>
    <w:p w:rsidR="00553BA5" w:rsidRDefault="00E01B95">
      <w:pPr>
        <w:widowControl/>
        <w:jc w:val="left"/>
        <w:rPr>
          <w:b/>
          <w:bCs/>
          <w:kern w:val="28"/>
          <w:sz w:val="32"/>
          <w:szCs w:val="32"/>
          <w:lang w:val="zh-CN"/>
        </w:rPr>
      </w:pPr>
      <w:r>
        <w:br w:type="page"/>
      </w:r>
    </w:p>
    <w:p w:rsidR="00553BA5" w:rsidRDefault="00E01B95">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553BA5" w:rsidRDefault="00E01B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w:t>
      </w:r>
      <w:r>
        <w:rPr>
          <w:rFonts w:ascii="Times New Roman" w:eastAsia="宋体" w:hAnsi="Times New Roman" w:cs="Times New Roman"/>
          <w:color w:val="auto"/>
        </w:rPr>
        <w:t>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553BA5" w:rsidRDefault="00E01B95">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w:t>
      </w:r>
      <w:r>
        <w:rPr>
          <w:rFonts w:ascii="Times New Roman" w:eastAsia="宋体" w:hAnsi="Times New Roman" w:cs="Times New Roman"/>
          <w:color w:val="auto"/>
        </w:rPr>
        <w:t>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w:t>
      </w:r>
      <w:r>
        <w:rPr>
          <w:rFonts w:ascii="Times New Roman" w:eastAsia="宋体" w:hAnsi="Times New Roman" w:cs="Times New Roman" w:hint="eastAsia"/>
          <w:color w:val="auto"/>
        </w:rPr>
        <w:t>同</w:t>
      </w:r>
      <w:r>
        <w:rPr>
          <w:rFonts w:ascii="Times New Roman" w:eastAsia="宋体" w:hAnsi="Times New Roman" w:cs="Times New Roman"/>
          <w:color w:val="auto"/>
        </w:rPr>
        <w:t>项下的投标。如同时参加，则评审时将同时被拒绝。</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w:t>
      </w:r>
      <w:r>
        <w:rPr>
          <w:rFonts w:ascii="Times New Roman" w:eastAsia="宋体" w:hAnsi="Times New Roman" w:cs="Times New Roman"/>
          <w:color w:val="auto"/>
        </w:rPr>
        <w:t>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53BA5" w:rsidRDefault="00E01B95">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w:t>
      </w:r>
      <w:r>
        <w:rPr>
          <w:rFonts w:ascii="Times New Roman" w:eastAsia="宋体" w:hAnsi="Times New Roman" w:cs="Times New Roman" w:hint="eastAsia"/>
          <w:color w:val="auto"/>
        </w:rPr>
        <w:t>业授权书须加盖总公司公章。总公司可就本项目或此类项目在一定范围或时间内出具法人企业授权书。已由总公司授权的，总公司取得的相关资质证书对分公司有效，法律法规或者行业另有规定的除外。</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w:t>
      </w:r>
      <w:r>
        <w:rPr>
          <w:rFonts w:ascii="Times New Roman" w:eastAsia="宋体" w:hAnsi="Times New Roman" w:cs="Times New Roman"/>
          <w:color w:val="auto"/>
        </w:rPr>
        <w:t>方标准。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w:t>
      </w:r>
      <w:r>
        <w:rPr>
          <w:rFonts w:ascii="Times New Roman" w:eastAsia="宋体" w:hAnsi="Times New Roman" w:cs="Times New Roman" w:hint="eastAsia"/>
          <w:color w:val="auto"/>
        </w:rPr>
        <w:t>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号）、《天津市财政局关于进一步加强政府采购供应商质疑投诉管理工作的通知》（津财规〔</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w:t>
      </w:r>
      <w:r>
        <w:rPr>
          <w:rFonts w:ascii="Times New Roman" w:eastAsia="宋体" w:hAnsi="Times New Roman" w:cs="Times New Roman" w:hint="eastAsia"/>
          <w:color w:val="auto"/>
        </w:rPr>
        <w:t>但答复的内容不得涉及商业秘密或者依法应当保密的内容。</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号）第十二条的规定，并按照《天津市财政局关于进一步加强政府采购供应商质疑投诉管理工作的通知》（津财规〔</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号）的要求提出（具体格式可参照天津市政府采购网（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w:t>
      </w:r>
      <w:r>
        <w:rPr>
          <w:rFonts w:ascii="Times New Roman" w:eastAsia="宋体" w:hAnsi="Times New Roman" w:cs="Times New Roman" w:hint="eastAsia"/>
          <w:color w:val="auto"/>
        </w:rPr>
        <w:t>。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w:t>
      </w:r>
      <w:r>
        <w:rPr>
          <w:rFonts w:ascii="Times New Roman" w:eastAsia="宋体" w:hAnsi="Times New Roman" w:cs="Times New Roman"/>
          <w:color w:val="auto"/>
        </w:rPr>
        <w:t>请函》、《招标项目需求》中规定的内容为准。</w:t>
      </w:r>
    </w:p>
    <w:p w:rsidR="00553BA5" w:rsidRDefault="00E01B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w:t>
      </w:r>
      <w:r>
        <w:rPr>
          <w:rFonts w:ascii="Times New Roman" w:eastAsia="宋体" w:hAnsi="Times New Roman" w:cs="Times New Roman"/>
          <w:color w:val="auto"/>
        </w:rPr>
        <w:t>照品牌、型号仅起说明作用，并没有任何限制性，投标人在投标中可以选用其他替代品牌或型号，但这些替代要实质上优于或相当于招标要求。</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w:t>
      </w:r>
      <w:r>
        <w:rPr>
          <w:rFonts w:ascii="Times New Roman" w:eastAsia="宋体" w:hAnsi="Times New Roman" w:cs="Times New Roman"/>
          <w:color w:val="auto"/>
        </w:rPr>
        <w:t>件的收受人。请参与项目的供应商及时关注更正公告，由此导致的风险由投标人自行承担，采购人、采购代理机构不承担任何责任。</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553BA5" w:rsidRDefault="00E01B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13.3</w:t>
      </w:r>
      <w:r>
        <w:rPr>
          <w:rFonts w:ascii="Times New Roman" w:eastAsia="宋体" w:hAnsi="Times New Roman" w:cs="Times New Roman"/>
          <w:color w:val="auto"/>
        </w:rPr>
        <w:t xml:space="preserve">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w:t>
      </w:r>
      <w:r>
        <w:rPr>
          <w:rFonts w:ascii="Times New Roman" w:eastAsia="宋体" w:hAnsi="Times New Roman" w:cs="Times New Roman"/>
          <w:color w:val="auto"/>
        </w:rPr>
        <w:t>的投标文件，评标委员会有权拒绝其投标。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w:t>
      </w:r>
      <w:r>
        <w:rPr>
          <w:rFonts w:ascii="Times New Roman" w:eastAsia="宋体" w:hAnsi="Times New Roman" w:cs="Times New Roman" w:hint="eastAsia"/>
          <w:color w:val="auto"/>
        </w:rPr>
        <w:t>的实际情况，拟在中标后将中标项目的非主体、非关键性工作分包的，应当在投标文件中载明分包承担主体，分包承担主体应当具备相应资质条件且不得再次分包。</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w:t>
      </w:r>
      <w:r>
        <w:rPr>
          <w:rFonts w:ascii="Times New Roman" w:eastAsia="宋体" w:hAnsi="Times New Roman" w:cs="Times New Roman"/>
          <w:color w:val="auto"/>
        </w:rPr>
        <w:t>许外，投标的每一个货物、服务的单项报价以及采购项目的投标总价均只允许有一个报价，任何有选择的报价，采购人、采购代理机构均将予以拒绝。</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r>
        <w:rPr>
          <w:rFonts w:ascii="Times New Roman" w:eastAsia="宋体" w:hAnsi="Times New Roman" w:cs="Times New Roman"/>
          <w:color w:val="auto"/>
        </w:rPr>
        <w:t>。</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553BA5" w:rsidRDefault="00E01B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w:t>
      </w:r>
      <w:r>
        <w:rPr>
          <w:rFonts w:ascii="Times New Roman" w:eastAsia="宋体" w:hAnsi="Times New Roman" w:cs="Times New Roman"/>
          <w:color w:val="auto"/>
        </w:rPr>
        <w:t>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w:t>
      </w:r>
      <w:r>
        <w:rPr>
          <w:rFonts w:ascii="Times New Roman" w:eastAsia="宋体" w:hAnsi="Times New Roman" w:cs="Times New Roman" w:hint="eastAsia"/>
          <w:color w:val="auto"/>
        </w:rPr>
        <w:t>客户端安装包及使用说明》。</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w:t>
      </w:r>
      <w:r>
        <w:rPr>
          <w:rFonts w:ascii="Times New Roman" w:eastAsia="宋体" w:hAnsi="Times New Roman" w:cs="Times New Roman" w:hint="eastAsia"/>
          <w:color w:val="auto"/>
        </w:rPr>
        <w:t>图片是否显示完整、签章是否有效等，并按照《天津公共资源电子签章客户端安装包及使用说明》要求的文件检查方法进行检查，确保投标文件上传准确、有效。</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w:t>
      </w:r>
      <w:r>
        <w:rPr>
          <w:rFonts w:ascii="Times New Roman" w:eastAsia="宋体" w:hAnsi="Times New Roman" w:cs="Times New Roman"/>
          <w:color w:val="auto"/>
        </w:rPr>
        <w:t>须承诺接受电子投标的方式，并自行承担由此带来的废标、无效投标的风险。</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553BA5" w:rsidRDefault="00553BA5">
      <w:pPr>
        <w:pStyle w:val="Default"/>
        <w:spacing w:line="360" w:lineRule="auto"/>
        <w:ind w:firstLineChars="200" w:firstLine="446"/>
        <w:jc w:val="both"/>
        <w:rPr>
          <w:rFonts w:ascii="Times New Roman" w:eastAsia="宋体" w:hAnsi="Times New Roman" w:cs="Times New Roman"/>
          <w:color w:val="auto"/>
        </w:rPr>
      </w:pPr>
    </w:p>
    <w:p w:rsidR="00553BA5" w:rsidRDefault="00E01B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w:t>
      </w:r>
      <w:r>
        <w:rPr>
          <w:rFonts w:ascii="Times New Roman" w:eastAsia="宋体" w:hAnsi="Times New Roman" w:cs="Times New Roman"/>
          <w:color w:val="auto"/>
        </w:rPr>
        <w:t>并具备相应的网络环境，随时准备接受评委的网上询标。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w:t>
      </w:r>
      <w:r>
        <w:rPr>
          <w:rFonts w:ascii="Times New Roman" w:eastAsia="宋体" w:hAnsi="Times New Roman" w:cs="Times New Roman" w:hint="eastAsia"/>
          <w:color w:val="auto"/>
        </w:rPr>
        <w:t>家不得少于成员总数的三分之二。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w:t>
      </w:r>
      <w:r>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w:t>
      </w:r>
      <w:r>
        <w:rPr>
          <w:rFonts w:ascii="Times New Roman" w:eastAsia="宋体" w:hAnsi="Times New Roman" w:cs="Times New Roman" w:hint="eastAsia"/>
          <w:color w:val="auto"/>
        </w:rPr>
        <w:t>电子签章的；</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w:t>
      </w:r>
      <w:r>
        <w:rPr>
          <w:rFonts w:ascii="Times New Roman" w:eastAsia="宋体" w:hAnsi="Times New Roman" w:cs="Times New Roman" w:hint="eastAsia"/>
          <w:color w:val="auto"/>
        </w:rPr>
        <w:t>无效。</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w:t>
      </w:r>
      <w:r>
        <w:rPr>
          <w:rFonts w:ascii="Times New Roman" w:eastAsia="宋体" w:hAnsi="Times New Roman" w:cs="Times New Roman"/>
          <w:color w:val="auto"/>
        </w:rPr>
        <w:t>审标准进行独立评审。</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w:t>
      </w:r>
      <w:r>
        <w:rPr>
          <w:rFonts w:ascii="Times New Roman" w:eastAsia="宋体" w:hAnsi="Times New Roman" w:cs="Times New Roman" w:hint="eastAsia"/>
          <w:color w:val="auto"/>
        </w:rPr>
        <w:t>在评标现场合理的时间内提供书面说明，必要时提交相关证明材料；投标人不能证明其报价合理性的，评标委员会应当将其作为无效投标处理。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w:t>
      </w:r>
      <w:r>
        <w:rPr>
          <w:rFonts w:ascii="Times New Roman" w:eastAsia="宋体" w:hAnsi="Times New Roman" w:cs="Times New Roman"/>
          <w:color w:val="auto"/>
        </w:rPr>
        <w:t>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w:t>
      </w:r>
      <w:r>
        <w:rPr>
          <w:rFonts w:ascii="Times New Roman" w:eastAsia="宋体" w:hAnsi="Times New Roman" w:cs="Times New Roman"/>
          <w:color w:val="auto"/>
        </w:rPr>
        <w:t>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553BA5" w:rsidRDefault="00E01B9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553BA5" w:rsidRDefault="00E01B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w:t>
      </w:r>
      <w:r>
        <w:rPr>
          <w:rFonts w:ascii="Times New Roman" w:eastAsia="宋体" w:hAnsi="Times New Roman" w:cs="Times New Roman" w:hint="eastAsia"/>
          <w:color w:val="auto"/>
        </w:rPr>
        <w:t>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w:t>
      </w:r>
      <w:r>
        <w:rPr>
          <w:rFonts w:ascii="Times New Roman" w:eastAsia="宋体" w:hAnsi="Times New Roman" w:cs="Times New Roman" w:hint="eastAsia"/>
          <w:color w:val="auto"/>
        </w:rPr>
        <w:t>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w:t>
      </w:r>
      <w:r>
        <w:rPr>
          <w:rFonts w:ascii="Times New Roman" w:eastAsia="宋体" w:hAnsi="Times New Roman" w:cs="Times New Roman" w:hint="eastAsia"/>
          <w:color w:val="auto"/>
        </w:rPr>
        <w:t>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w:t>
      </w:r>
      <w:r>
        <w:rPr>
          <w:rFonts w:ascii="Times New Roman" w:eastAsia="宋体" w:hAnsi="Times New Roman" w:cs="Times New Roman" w:hint="eastAsia"/>
          <w:color w:val="auto"/>
        </w:rPr>
        <w:t>约保证金。</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553BA5" w:rsidRDefault="00E01B9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553BA5" w:rsidRDefault="00E01B95">
      <w:pPr>
        <w:widowControl/>
        <w:jc w:val="left"/>
        <w:rPr>
          <w:b/>
          <w:bCs/>
          <w:kern w:val="28"/>
          <w:sz w:val="32"/>
          <w:szCs w:val="32"/>
          <w:lang w:val="zh-CN"/>
        </w:rPr>
      </w:pPr>
      <w:r>
        <w:br w:type="page"/>
      </w:r>
    </w:p>
    <w:p w:rsidR="00553BA5" w:rsidRDefault="00E01B95">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553BA5" w:rsidRDefault="00E01B95">
      <w:pPr>
        <w:tabs>
          <w:tab w:val="left" w:pos="412"/>
          <w:tab w:val="left" w:pos="618"/>
        </w:tabs>
        <w:spacing w:line="520" w:lineRule="exact"/>
        <w:jc w:val="center"/>
        <w:rPr>
          <w:b/>
          <w:sz w:val="30"/>
          <w:szCs w:val="30"/>
        </w:rPr>
      </w:pPr>
      <w:r>
        <w:rPr>
          <w:b/>
          <w:sz w:val="30"/>
          <w:szCs w:val="30"/>
        </w:rPr>
        <w:t>合同一般条款</w:t>
      </w:r>
    </w:p>
    <w:p w:rsidR="00553BA5" w:rsidRDefault="00E01B95">
      <w:pPr>
        <w:tabs>
          <w:tab w:val="left" w:pos="0"/>
          <w:tab w:val="left" w:pos="315"/>
        </w:tabs>
        <w:spacing w:line="520" w:lineRule="exact"/>
        <w:ind w:firstLine="480"/>
        <w:rPr>
          <w:sz w:val="24"/>
          <w:szCs w:val="24"/>
        </w:rPr>
      </w:pPr>
      <w:r>
        <w:rPr>
          <w:sz w:val="24"/>
          <w:szCs w:val="24"/>
        </w:rPr>
        <w:t>需方：</w:t>
      </w:r>
      <w:r>
        <w:rPr>
          <w:sz w:val="24"/>
          <w:szCs w:val="24"/>
        </w:rPr>
        <w:t xml:space="preserve">  </w:t>
      </w:r>
    </w:p>
    <w:p w:rsidR="00553BA5" w:rsidRDefault="00E01B95">
      <w:pPr>
        <w:tabs>
          <w:tab w:val="left" w:pos="0"/>
          <w:tab w:val="left" w:pos="315"/>
        </w:tabs>
        <w:spacing w:line="520" w:lineRule="exact"/>
        <w:ind w:firstLine="480"/>
        <w:rPr>
          <w:sz w:val="24"/>
          <w:szCs w:val="24"/>
        </w:rPr>
      </w:pPr>
      <w:r>
        <w:rPr>
          <w:sz w:val="24"/>
          <w:szCs w:val="24"/>
        </w:rPr>
        <w:t>供方：</w:t>
      </w:r>
      <w:r>
        <w:rPr>
          <w:sz w:val="24"/>
          <w:szCs w:val="24"/>
        </w:rPr>
        <w:t xml:space="preserve"> </w:t>
      </w:r>
    </w:p>
    <w:p w:rsidR="00553BA5" w:rsidRDefault="00E01B95">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553BA5" w:rsidRDefault="00E01B95">
      <w:pPr>
        <w:pStyle w:val="af3"/>
        <w:numPr>
          <w:ilvl w:val="0"/>
          <w:numId w:val="3"/>
        </w:numPr>
        <w:spacing w:line="480" w:lineRule="exact"/>
        <w:ind w:firstLineChars="0"/>
        <w:rPr>
          <w:sz w:val="24"/>
          <w:szCs w:val="24"/>
        </w:rPr>
      </w:pPr>
      <w:r>
        <w:rPr>
          <w:rFonts w:hint="eastAsia"/>
          <w:sz w:val="24"/>
          <w:szCs w:val="24"/>
        </w:rPr>
        <w:t>本合同为中小企业预留合同</w:t>
      </w:r>
    </w:p>
    <w:p w:rsidR="00553BA5" w:rsidRDefault="00E01B95">
      <w:pPr>
        <w:pStyle w:val="af3"/>
        <w:numPr>
          <w:ilvl w:val="0"/>
          <w:numId w:val="3"/>
        </w:numPr>
        <w:spacing w:line="480" w:lineRule="exact"/>
        <w:ind w:firstLineChars="0"/>
        <w:rPr>
          <w:sz w:val="24"/>
          <w:szCs w:val="24"/>
        </w:rPr>
      </w:pPr>
      <w:r>
        <w:rPr>
          <w:rFonts w:hint="eastAsia"/>
          <w:sz w:val="24"/>
          <w:szCs w:val="24"/>
        </w:rPr>
        <w:t>本合同非中小企业预留合同</w:t>
      </w:r>
    </w:p>
    <w:p w:rsidR="00553BA5" w:rsidRDefault="00E01B95">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53BA5" w:rsidRDefault="00E01B95">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553BA5" w:rsidRDefault="00E01B95">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553BA5" w:rsidRDefault="00E01B95">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553BA5" w:rsidRDefault="00E01B95">
      <w:pPr>
        <w:tabs>
          <w:tab w:val="left" w:pos="360"/>
        </w:tabs>
        <w:spacing w:line="520" w:lineRule="exact"/>
        <w:ind w:firstLineChars="200" w:firstLine="446"/>
        <w:rPr>
          <w:sz w:val="24"/>
          <w:szCs w:val="24"/>
        </w:rPr>
      </w:pPr>
      <w:r>
        <w:rPr>
          <w:sz w:val="24"/>
          <w:szCs w:val="24"/>
        </w:rPr>
        <w:t>二、质量要求及对质量负责条件和期限：见附件。</w:t>
      </w:r>
    </w:p>
    <w:p w:rsidR="00553BA5" w:rsidRDefault="00E01B95">
      <w:pPr>
        <w:tabs>
          <w:tab w:val="left" w:pos="360"/>
        </w:tabs>
        <w:spacing w:line="520" w:lineRule="exact"/>
        <w:ind w:firstLineChars="200" w:firstLine="446"/>
        <w:rPr>
          <w:sz w:val="24"/>
          <w:szCs w:val="24"/>
        </w:rPr>
      </w:pPr>
      <w:r>
        <w:rPr>
          <w:sz w:val="24"/>
          <w:szCs w:val="24"/>
        </w:rPr>
        <w:t>三、</w:t>
      </w:r>
      <w:r>
        <w:rPr>
          <w:sz w:val="24"/>
          <w:szCs w:val="24"/>
        </w:rPr>
        <w:t>供方所提供的服务必须具有合法手续及相关文件。如涉及知识产权则必须是自己拥有或合法使用的。</w:t>
      </w:r>
    </w:p>
    <w:p w:rsidR="00553BA5" w:rsidRDefault="00E01B95">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553BA5" w:rsidRDefault="00E01B95">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553BA5" w:rsidRDefault="00E01B95">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553BA5" w:rsidRDefault="00E01B95">
      <w:pPr>
        <w:tabs>
          <w:tab w:val="left" w:pos="360"/>
        </w:tabs>
        <w:spacing w:line="520" w:lineRule="exact"/>
        <w:rPr>
          <w:sz w:val="24"/>
          <w:szCs w:val="24"/>
        </w:rPr>
      </w:pPr>
      <w:r>
        <w:rPr>
          <w:sz w:val="24"/>
          <w:szCs w:val="24"/>
        </w:rPr>
        <w:t xml:space="preserve">    </w:t>
      </w:r>
      <w:r>
        <w:rPr>
          <w:sz w:val="24"/>
          <w:szCs w:val="24"/>
        </w:rPr>
        <w:t>七、货款支付方式：见附件。</w:t>
      </w:r>
    </w:p>
    <w:p w:rsidR="00553BA5" w:rsidRDefault="00E01B95">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553BA5" w:rsidRDefault="00E01B95">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553BA5" w:rsidRDefault="00E01B95">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553BA5" w:rsidRDefault="00E01B95">
      <w:pPr>
        <w:pStyle w:val="20"/>
        <w:spacing w:line="520" w:lineRule="exact"/>
        <w:ind w:leftChars="-50" w:left="-97" w:firstLineChars="200" w:firstLine="446"/>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rsidR="00553BA5" w:rsidRDefault="00E01B95">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553BA5">
        <w:tc>
          <w:tcPr>
            <w:tcW w:w="4261" w:type="dxa"/>
          </w:tcPr>
          <w:p w:rsidR="00553BA5" w:rsidRDefault="00E01B95">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553BA5" w:rsidRDefault="00E01B95">
            <w:pPr>
              <w:tabs>
                <w:tab w:val="left" w:pos="0"/>
                <w:tab w:val="left" w:pos="315"/>
              </w:tabs>
              <w:spacing w:line="520" w:lineRule="exact"/>
              <w:rPr>
                <w:sz w:val="24"/>
                <w:szCs w:val="24"/>
              </w:rPr>
            </w:pPr>
            <w:r>
              <w:rPr>
                <w:sz w:val="24"/>
                <w:szCs w:val="24"/>
              </w:rPr>
              <w:t>需方（公章）：</w:t>
            </w:r>
            <w:r>
              <w:rPr>
                <w:sz w:val="24"/>
                <w:szCs w:val="24"/>
              </w:rPr>
              <w:t xml:space="preserve"> </w:t>
            </w:r>
          </w:p>
        </w:tc>
      </w:tr>
      <w:tr w:rsidR="00553BA5">
        <w:tc>
          <w:tcPr>
            <w:tcW w:w="4261" w:type="dxa"/>
          </w:tcPr>
          <w:p w:rsidR="00553BA5" w:rsidRDefault="00E01B95">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553BA5" w:rsidRDefault="00E01B95">
            <w:pPr>
              <w:tabs>
                <w:tab w:val="left" w:pos="0"/>
                <w:tab w:val="left" w:pos="315"/>
              </w:tabs>
              <w:spacing w:line="520" w:lineRule="exact"/>
              <w:rPr>
                <w:sz w:val="24"/>
                <w:szCs w:val="24"/>
              </w:rPr>
            </w:pPr>
            <w:r>
              <w:rPr>
                <w:sz w:val="24"/>
                <w:szCs w:val="24"/>
              </w:rPr>
              <w:t>地址：</w:t>
            </w:r>
            <w:r>
              <w:rPr>
                <w:sz w:val="24"/>
                <w:szCs w:val="24"/>
              </w:rPr>
              <w:t xml:space="preserve"> </w:t>
            </w:r>
          </w:p>
        </w:tc>
      </w:tr>
      <w:tr w:rsidR="00553BA5">
        <w:tc>
          <w:tcPr>
            <w:tcW w:w="4261" w:type="dxa"/>
          </w:tcPr>
          <w:p w:rsidR="00553BA5" w:rsidRDefault="00E01B95">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553BA5" w:rsidRDefault="00E01B95">
            <w:pPr>
              <w:tabs>
                <w:tab w:val="left" w:pos="360"/>
              </w:tabs>
              <w:spacing w:line="520" w:lineRule="exact"/>
              <w:rPr>
                <w:sz w:val="24"/>
                <w:szCs w:val="24"/>
              </w:rPr>
            </w:pPr>
            <w:r>
              <w:rPr>
                <w:sz w:val="24"/>
                <w:szCs w:val="24"/>
              </w:rPr>
              <w:t>法定代表人：</w:t>
            </w:r>
            <w:r>
              <w:rPr>
                <w:sz w:val="24"/>
                <w:szCs w:val="24"/>
              </w:rPr>
              <w:t xml:space="preserve"> </w:t>
            </w:r>
          </w:p>
        </w:tc>
      </w:tr>
      <w:tr w:rsidR="00553BA5">
        <w:tc>
          <w:tcPr>
            <w:tcW w:w="4261" w:type="dxa"/>
          </w:tcPr>
          <w:p w:rsidR="00553BA5" w:rsidRDefault="00E01B95">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553BA5" w:rsidRDefault="00E01B95">
            <w:pPr>
              <w:tabs>
                <w:tab w:val="left" w:pos="360"/>
              </w:tabs>
              <w:spacing w:line="520" w:lineRule="exact"/>
              <w:rPr>
                <w:sz w:val="24"/>
                <w:szCs w:val="24"/>
              </w:rPr>
            </w:pPr>
            <w:r>
              <w:rPr>
                <w:sz w:val="24"/>
                <w:szCs w:val="24"/>
              </w:rPr>
              <w:t>委托代理人：</w:t>
            </w:r>
            <w:r>
              <w:rPr>
                <w:sz w:val="24"/>
                <w:szCs w:val="24"/>
              </w:rPr>
              <w:t xml:space="preserve"> </w:t>
            </w:r>
          </w:p>
        </w:tc>
      </w:tr>
      <w:tr w:rsidR="00553BA5">
        <w:tc>
          <w:tcPr>
            <w:tcW w:w="4261" w:type="dxa"/>
          </w:tcPr>
          <w:p w:rsidR="00553BA5" w:rsidRDefault="00E01B95">
            <w:pPr>
              <w:tabs>
                <w:tab w:val="left" w:pos="360"/>
              </w:tabs>
              <w:spacing w:line="520" w:lineRule="exact"/>
              <w:rPr>
                <w:sz w:val="24"/>
                <w:szCs w:val="24"/>
              </w:rPr>
            </w:pPr>
            <w:r>
              <w:rPr>
                <w:sz w:val="24"/>
                <w:szCs w:val="24"/>
              </w:rPr>
              <w:t>电话：</w:t>
            </w:r>
          </w:p>
        </w:tc>
        <w:tc>
          <w:tcPr>
            <w:tcW w:w="4261" w:type="dxa"/>
          </w:tcPr>
          <w:p w:rsidR="00553BA5" w:rsidRDefault="00E01B95">
            <w:pPr>
              <w:tabs>
                <w:tab w:val="left" w:pos="360"/>
              </w:tabs>
              <w:spacing w:line="520" w:lineRule="exact"/>
              <w:rPr>
                <w:sz w:val="24"/>
                <w:szCs w:val="24"/>
              </w:rPr>
            </w:pPr>
            <w:r>
              <w:rPr>
                <w:sz w:val="24"/>
                <w:szCs w:val="24"/>
              </w:rPr>
              <w:t>电话：</w:t>
            </w:r>
          </w:p>
        </w:tc>
      </w:tr>
    </w:tbl>
    <w:p w:rsidR="00553BA5" w:rsidRDefault="00553BA5">
      <w:pPr>
        <w:rPr>
          <w:sz w:val="24"/>
          <w:szCs w:val="24"/>
        </w:rPr>
      </w:pPr>
    </w:p>
    <w:p w:rsidR="00553BA5" w:rsidRDefault="00E01B95">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553BA5" w:rsidRDefault="00E01B95">
      <w:pPr>
        <w:jc w:val="center"/>
        <w:rPr>
          <w:b/>
          <w:sz w:val="30"/>
          <w:szCs w:val="30"/>
        </w:rPr>
      </w:pPr>
      <w:r>
        <w:rPr>
          <w:b/>
          <w:sz w:val="30"/>
          <w:szCs w:val="30"/>
        </w:rPr>
        <w:br w:type="page"/>
      </w:r>
      <w:r>
        <w:rPr>
          <w:b/>
          <w:sz w:val="30"/>
          <w:szCs w:val="30"/>
        </w:rPr>
        <w:t>合同特殊条款</w:t>
      </w:r>
    </w:p>
    <w:p w:rsidR="00553BA5" w:rsidRDefault="00553BA5">
      <w:pPr>
        <w:tabs>
          <w:tab w:val="left" w:pos="360"/>
        </w:tabs>
        <w:spacing w:line="520" w:lineRule="exact"/>
        <w:ind w:firstLineChars="171" w:firstLine="382"/>
        <w:rPr>
          <w:sz w:val="24"/>
          <w:szCs w:val="24"/>
        </w:rPr>
      </w:pPr>
    </w:p>
    <w:p w:rsidR="00553BA5" w:rsidRDefault="00E01B95">
      <w:pPr>
        <w:tabs>
          <w:tab w:val="left" w:pos="360"/>
        </w:tabs>
        <w:spacing w:line="520" w:lineRule="exact"/>
        <w:ind w:firstLineChars="171" w:firstLine="382"/>
        <w:rPr>
          <w:sz w:val="24"/>
          <w:szCs w:val="24"/>
        </w:rPr>
      </w:pPr>
      <w:r>
        <w:rPr>
          <w:sz w:val="24"/>
          <w:szCs w:val="24"/>
        </w:rPr>
        <w:t xml:space="preserve"> </w:t>
      </w:r>
      <w:r>
        <w:rPr>
          <w:sz w:val="24"/>
          <w:szCs w:val="24"/>
        </w:rPr>
        <w:t>合同特殊条款是合同一般条款的补充和修改。如果两者之间有抵触，应以特殊条款为准。</w:t>
      </w:r>
    </w:p>
    <w:p w:rsidR="00553BA5" w:rsidRDefault="00E01B95">
      <w:pPr>
        <w:tabs>
          <w:tab w:val="left" w:pos="360"/>
        </w:tabs>
        <w:spacing w:line="520" w:lineRule="exact"/>
        <w:ind w:firstLineChars="171" w:firstLine="382"/>
        <w:rPr>
          <w:sz w:val="24"/>
          <w:szCs w:val="24"/>
        </w:rPr>
      </w:pPr>
      <w:r>
        <w:rPr>
          <w:sz w:val="24"/>
          <w:szCs w:val="24"/>
        </w:rPr>
        <w:t xml:space="preserve"> </w:t>
      </w:r>
      <w:r>
        <w:rPr>
          <w:sz w:val="24"/>
          <w:szCs w:val="24"/>
        </w:rPr>
        <w:t>合同特殊条款由</w:t>
      </w:r>
      <w:r>
        <w:rPr>
          <w:rFonts w:hint="eastAsia"/>
          <w:sz w:val="24"/>
          <w:szCs w:val="24"/>
        </w:rPr>
        <w:t>供方</w:t>
      </w:r>
      <w:r>
        <w:rPr>
          <w:sz w:val="24"/>
          <w:szCs w:val="24"/>
        </w:rPr>
        <w:t>和需方根据项目的具体情况协商拟订。</w:t>
      </w:r>
    </w:p>
    <w:p w:rsidR="00553BA5" w:rsidRDefault="00553BA5">
      <w:pPr>
        <w:autoSpaceDE w:val="0"/>
        <w:autoSpaceDN w:val="0"/>
        <w:adjustRightInd w:val="0"/>
        <w:spacing w:line="360" w:lineRule="auto"/>
        <w:ind w:firstLineChars="200" w:firstLine="446"/>
        <w:rPr>
          <w:sz w:val="24"/>
        </w:rPr>
      </w:pPr>
    </w:p>
    <w:p w:rsidR="00553BA5" w:rsidRDefault="00E01B95">
      <w:pPr>
        <w:widowControl/>
        <w:jc w:val="left"/>
        <w:rPr>
          <w:sz w:val="24"/>
        </w:rPr>
      </w:pPr>
      <w:r>
        <w:rPr>
          <w:sz w:val="24"/>
        </w:rPr>
        <w:br w:type="page"/>
      </w:r>
    </w:p>
    <w:p w:rsidR="00553BA5" w:rsidRDefault="00E01B95">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553BA5" w:rsidRDefault="00E01B95">
      <w:pPr>
        <w:autoSpaceDN w:val="0"/>
        <w:spacing w:line="360" w:lineRule="auto"/>
        <w:jc w:val="center"/>
        <w:rPr>
          <w:b/>
          <w:bCs/>
          <w:sz w:val="24"/>
        </w:rPr>
      </w:pPr>
      <w:r>
        <w:rPr>
          <w:b/>
          <w:bCs/>
          <w:sz w:val="24"/>
        </w:rPr>
        <w:t>投标文件封面格式</w:t>
      </w:r>
    </w:p>
    <w:p w:rsidR="00553BA5" w:rsidRDefault="00553BA5">
      <w:pPr>
        <w:autoSpaceDE w:val="0"/>
        <w:autoSpaceDN w:val="0"/>
        <w:adjustRightInd w:val="0"/>
        <w:spacing w:line="520" w:lineRule="exact"/>
      </w:pPr>
    </w:p>
    <w:p w:rsidR="00553BA5" w:rsidRDefault="00E01B95">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553BA5" w:rsidRDefault="00553BA5">
      <w:pPr>
        <w:autoSpaceDE w:val="0"/>
        <w:autoSpaceDN w:val="0"/>
        <w:adjustRightInd w:val="0"/>
        <w:spacing w:line="520" w:lineRule="exact"/>
        <w:rPr>
          <w:b/>
          <w:kern w:val="0"/>
          <w:sz w:val="24"/>
        </w:rPr>
      </w:pPr>
    </w:p>
    <w:p w:rsidR="00553BA5" w:rsidRDefault="00553BA5">
      <w:pPr>
        <w:autoSpaceDE w:val="0"/>
        <w:autoSpaceDN w:val="0"/>
        <w:adjustRightInd w:val="0"/>
        <w:spacing w:line="520" w:lineRule="exact"/>
        <w:rPr>
          <w:b/>
          <w:kern w:val="0"/>
          <w:sz w:val="24"/>
        </w:rPr>
      </w:pPr>
    </w:p>
    <w:p w:rsidR="00553BA5" w:rsidRDefault="00E01B95">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553BA5" w:rsidRDefault="00553BA5">
      <w:pPr>
        <w:autoSpaceDE w:val="0"/>
        <w:autoSpaceDN w:val="0"/>
        <w:adjustRightInd w:val="0"/>
        <w:spacing w:line="520" w:lineRule="exact"/>
        <w:rPr>
          <w:b/>
          <w:kern w:val="0"/>
          <w:sz w:val="36"/>
          <w:szCs w:val="36"/>
        </w:rPr>
      </w:pPr>
    </w:p>
    <w:p w:rsidR="00553BA5" w:rsidRDefault="00E01B95">
      <w:pPr>
        <w:autoSpaceDE w:val="0"/>
        <w:autoSpaceDN w:val="0"/>
        <w:adjustRightInd w:val="0"/>
        <w:spacing w:line="520" w:lineRule="exact"/>
        <w:jc w:val="center"/>
        <w:rPr>
          <w:b/>
          <w:kern w:val="0"/>
          <w:sz w:val="24"/>
        </w:rPr>
      </w:pPr>
      <w:r>
        <w:rPr>
          <w:b/>
          <w:kern w:val="0"/>
          <w:sz w:val="24"/>
        </w:rPr>
        <w:t>（加盖电子签章）</w:t>
      </w:r>
    </w:p>
    <w:p w:rsidR="00553BA5" w:rsidRDefault="00E01B95">
      <w:pPr>
        <w:spacing w:beforeLines="30" w:before="85" w:afterLines="70" w:after="199" w:line="540" w:lineRule="exact"/>
        <w:ind w:leftChars="300" w:left="579"/>
        <w:rPr>
          <w:b/>
          <w:sz w:val="34"/>
          <w:szCs w:val="34"/>
        </w:rPr>
      </w:pPr>
      <w:r>
        <w:rPr>
          <w:b/>
          <w:sz w:val="34"/>
          <w:szCs w:val="34"/>
        </w:rPr>
        <w:t>项目编号：</w:t>
      </w:r>
    </w:p>
    <w:p w:rsidR="00553BA5" w:rsidRDefault="00E01B95">
      <w:pPr>
        <w:spacing w:beforeLines="30" w:before="85" w:afterLines="70" w:after="199" w:line="540" w:lineRule="exact"/>
        <w:ind w:leftChars="300" w:left="2026" w:hangingChars="446" w:hanging="1447"/>
        <w:rPr>
          <w:b/>
          <w:sz w:val="34"/>
          <w:szCs w:val="34"/>
        </w:rPr>
      </w:pPr>
      <w:r>
        <w:rPr>
          <w:b/>
          <w:sz w:val="34"/>
          <w:szCs w:val="34"/>
        </w:rPr>
        <w:t>项目名称：</w:t>
      </w:r>
    </w:p>
    <w:p w:rsidR="00553BA5" w:rsidRDefault="00E01B95">
      <w:pPr>
        <w:spacing w:beforeLines="30" w:before="85" w:afterLines="70" w:after="199" w:line="540" w:lineRule="exact"/>
        <w:ind w:leftChars="300" w:left="2026" w:hangingChars="446" w:hanging="1447"/>
        <w:rPr>
          <w:b/>
          <w:sz w:val="34"/>
          <w:szCs w:val="34"/>
        </w:rPr>
      </w:pPr>
      <w:r>
        <w:rPr>
          <w:b/>
          <w:sz w:val="34"/>
          <w:szCs w:val="34"/>
        </w:rPr>
        <w:t>所投包号：</w:t>
      </w:r>
    </w:p>
    <w:p w:rsidR="00553BA5" w:rsidRDefault="00E01B95">
      <w:pPr>
        <w:spacing w:beforeLines="30" w:before="85" w:afterLines="70" w:after="199" w:line="540" w:lineRule="exact"/>
        <w:ind w:leftChars="300" w:left="579"/>
        <w:rPr>
          <w:b/>
          <w:sz w:val="34"/>
          <w:szCs w:val="34"/>
        </w:rPr>
      </w:pPr>
      <w:r>
        <w:rPr>
          <w:b/>
          <w:sz w:val="34"/>
          <w:szCs w:val="34"/>
        </w:rPr>
        <w:t>投标单位名称：</w:t>
      </w:r>
    </w:p>
    <w:p w:rsidR="00553BA5" w:rsidRDefault="00E01B95">
      <w:pPr>
        <w:spacing w:beforeLines="30" w:before="85" w:afterLines="70" w:after="199" w:line="540" w:lineRule="exact"/>
        <w:ind w:leftChars="300" w:left="579"/>
        <w:rPr>
          <w:b/>
          <w:sz w:val="34"/>
          <w:szCs w:val="34"/>
        </w:rPr>
      </w:pPr>
      <w:r>
        <w:rPr>
          <w:rFonts w:hint="eastAsia"/>
          <w:b/>
          <w:sz w:val="34"/>
          <w:szCs w:val="34"/>
        </w:rPr>
        <w:t>投标代表人姓名：</w:t>
      </w:r>
    </w:p>
    <w:p w:rsidR="00553BA5" w:rsidRDefault="00553BA5">
      <w:pPr>
        <w:spacing w:beforeLines="30" w:before="85" w:afterLines="70" w:after="199" w:line="540" w:lineRule="exact"/>
        <w:ind w:leftChars="300" w:left="579"/>
        <w:rPr>
          <w:b/>
          <w:sz w:val="34"/>
          <w:szCs w:val="34"/>
        </w:rPr>
      </w:pPr>
    </w:p>
    <w:p w:rsidR="00553BA5" w:rsidRDefault="00553BA5">
      <w:pPr>
        <w:spacing w:beforeLines="30" w:before="85" w:afterLines="70" w:after="199" w:line="540" w:lineRule="exact"/>
        <w:ind w:leftChars="300" w:left="579"/>
        <w:rPr>
          <w:b/>
          <w:sz w:val="34"/>
          <w:szCs w:val="34"/>
        </w:rPr>
      </w:pPr>
    </w:p>
    <w:p w:rsidR="00553BA5" w:rsidRDefault="00553BA5">
      <w:pPr>
        <w:spacing w:beforeLines="30" w:before="85" w:afterLines="70" w:after="199" w:line="540" w:lineRule="exact"/>
        <w:ind w:leftChars="300" w:left="579"/>
        <w:rPr>
          <w:b/>
          <w:sz w:val="34"/>
          <w:szCs w:val="34"/>
        </w:rPr>
      </w:pPr>
    </w:p>
    <w:p w:rsidR="00553BA5" w:rsidRDefault="00E01B95">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553BA5" w:rsidRDefault="00E01B95">
      <w:pPr>
        <w:widowControl/>
        <w:jc w:val="left"/>
        <w:rPr>
          <w:b/>
          <w:bCs/>
          <w:sz w:val="24"/>
        </w:rPr>
      </w:pPr>
      <w:r>
        <w:rPr>
          <w:b/>
          <w:bCs/>
          <w:sz w:val="24"/>
        </w:rPr>
        <w:br w:type="page"/>
      </w:r>
    </w:p>
    <w:p w:rsidR="00553BA5" w:rsidRDefault="00E01B95">
      <w:pPr>
        <w:autoSpaceDN w:val="0"/>
        <w:spacing w:line="360" w:lineRule="auto"/>
        <w:jc w:val="center"/>
        <w:rPr>
          <w:b/>
          <w:bCs/>
          <w:sz w:val="24"/>
        </w:rPr>
      </w:pPr>
      <w:r>
        <w:rPr>
          <w:b/>
          <w:bCs/>
          <w:sz w:val="24"/>
        </w:rPr>
        <w:t>投标文件总目录</w:t>
      </w:r>
    </w:p>
    <w:p w:rsidR="00553BA5" w:rsidRDefault="00E01B95">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553BA5" w:rsidRDefault="00553BA5">
      <w:pPr>
        <w:widowControl/>
        <w:jc w:val="center"/>
        <w:rPr>
          <w:b/>
          <w:sz w:val="24"/>
        </w:rPr>
      </w:pPr>
    </w:p>
    <w:p w:rsidR="00553BA5" w:rsidRDefault="00E01B95">
      <w:pPr>
        <w:widowControl/>
        <w:jc w:val="left"/>
        <w:rPr>
          <w:b/>
          <w:sz w:val="24"/>
        </w:rPr>
      </w:pPr>
      <w:r>
        <w:rPr>
          <w:b/>
          <w:sz w:val="24"/>
        </w:rPr>
        <w:br w:type="page"/>
      </w:r>
    </w:p>
    <w:p w:rsidR="00553BA5" w:rsidRDefault="00E01B95">
      <w:pPr>
        <w:widowControl/>
        <w:jc w:val="center"/>
        <w:rPr>
          <w:b/>
          <w:sz w:val="24"/>
        </w:rPr>
      </w:pPr>
      <w:r>
        <w:rPr>
          <w:b/>
          <w:sz w:val="24"/>
        </w:rPr>
        <w:t>评分因素及评标标准页码检索</w:t>
      </w:r>
    </w:p>
    <w:p w:rsidR="00553BA5" w:rsidRDefault="00E01B95">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553BA5" w:rsidRDefault="00E01B95">
      <w:pPr>
        <w:widowControl/>
        <w:jc w:val="left"/>
        <w:rPr>
          <w:sz w:val="24"/>
        </w:rPr>
      </w:pPr>
      <w:r>
        <w:rPr>
          <w:sz w:val="24"/>
        </w:rPr>
        <w:br w:type="page"/>
      </w:r>
    </w:p>
    <w:p w:rsidR="00553BA5" w:rsidRDefault="00E01B95">
      <w:pPr>
        <w:tabs>
          <w:tab w:val="left" w:pos="360"/>
        </w:tabs>
        <w:spacing w:afterLines="100" w:after="285" w:line="360" w:lineRule="auto"/>
        <w:rPr>
          <w:b/>
          <w:sz w:val="24"/>
        </w:rPr>
      </w:pPr>
      <w:r>
        <w:rPr>
          <w:b/>
          <w:sz w:val="24"/>
        </w:rPr>
        <w:t>附件</w:t>
      </w:r>
      <w:r>
        <w:rPr>
          <w:b/>
          <w:sz w:val="24"/>
        </w:rPr>
        <w:t>1</w:t>
      </w:r>
    </w:p>
    <w:p w:rsidR="00553BA5" w:rsidRDefault="00E01B95">
      <w:pPr>
        <w:autoSpaceDN w:val="0"/>
        <w:spacing w:line="360" w:lineRule="auto"/>
        <w:jc w:val="center"/>
        <w:rPr>
          <w:b/>
          <w:bCs/>
          <w:sz w:val="24"/>
        </w:rPr>
      </w:pPr>
      <w:r>
        <w:rPr>
          <w:b/>
          <w:bCs/>
          <w:sz w:val="24"/>
        </w:rPr>
        <w:t>投标书</w:t>
      </w:r>
    </w:p>
    <w:p w:rsidR="00553BA5" w:rsidRDefault="00E01B95">
      <w:pPr>
        <w:spacing w:line="360" w:lineRule="auto"/>
        <w:rPr>
          <w:sz w:val="24"/>
        </w:rPr>
      </w:pPr>
      <w:r>
        <w:rPr>
          <w:sz w:val="24"/>
        </w:rPr>
        <w:t>致：天津市政府采购中心</w:t>
      </w:r>
    </w:p>
    <w:p w:rsidR="00553BA5" w:rsidRDefault="00E01B95">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553BA5" w:rsidRDefault="00E01B95">
      <w:pPr>
        <w:spacing w:line="360" w:lineRule="auto"/>
        <w:ind w:firstLineChars="200" w:firstLine="446"/>
        <w:rPr>
          <w:sz w:val="24"/>
        </w:rPr>
      </w:pPr>
      <w:r>
        <w:rPr>
          <w:sz w:val="24"/>
        </w:rPr>
        <w:t>据此函，签字代表宣布同意如下：</w:t>
      </w:r>
    </w:p>
    <w:p w:rsidR="00553BA5" w:rsidRDefault="00E01B95">
      <w:pPr>
        <w:spacing w:line="360" w:lineRule="auto"/>
        <w:ind w:firstLineChars="200" w:firstLine="446"/>
        <w:rPr>
          <w:sz w:val="24"/>
        </w:rPr>
      </w:pPr>
      <w:r>
        <w:rPr>
          <w:sz w:val="24"/>
        </w:rPr>
        <w:t xml:space="preserve">1. </w:t>
      </w:r>
      <w:r>
        <w:rPr>
          <w:sz w:val="24"/>
        </w:rPr>
        <w:t>所附投标报价表中规定的应提供和交付的服务投标总价为：</w:t>
      </w:r>
    </w:p>
    <w:p w:rsidR="00553BA5" w:rsidRDefault="00E01B95">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553BA5" w:rsidRDefault="00E01B95">
      <w:pPr>
        <w:spacing w:line="360" w:lineRule="auto"/>
        <w:ind w:firstLineChars="200" w:firstLine="446"/>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rsidR="00553BA5" w:rsidRDefault="00E01B95">
      <w:pPr>
        <w:spacing w:line="360" w:lineRule="auto"/>
        <w:ind w:firstLineChars="200" w:firstLine="446"/>
        <w:rPr>
          <w:sz w:val="24"/>
        </w:rPr>
      </w:pPr>
      <w:r>
        <w:rPr>
          <w:sz w:val="24"/>
        </w:rPr>
        <w:t>……</w:t>
      </w:r>
    </w:p>
    <w:p w:rsidR="00553BA5" w:rsidRDefault="00E01B95">
      <w:pPr>
        <w:spacing w:line="360" w:lineRule="auto"/>
        <w:ind w:firstLineChars="200" w:firstLine="446"/>
        <w:rPr>
          <w:sz w:val="24"/>
        </w:rPr>
      </w:pPr>
      <w:r>
        <w:rPr>
          <w:sz w:val="24"/>
        </w:rPr>
        <w:t xml:space="preserve">2. </w:t>
      </w:r>
      <w:r>
        <w:rPr>
          <w:sz w:val="24"/>
        </w:rPr>
        <w:t>我公司将按招标文件的规定履行合同责任和义务。</w:t>
      </w:r>
    </w:p>
    <w:p w:rsidR="00553BA5" w:rsidRDefault="00E01B95">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w:t>
      </w:r>
      <w:r>
        <w:rPr>
          <w:sz w:val="24"/>
        </w:rPr>
        <w:t>不明及误解的权利。</w:t>
      </w:r>
    </w:p>
    <w:p w:rsidR="00553BA5" w:rsidRDefault="00E01B95">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553BA5" w:rsidRDefault="00E01B95">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553BA5" w:rsidRDefault="00E01B95">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553BA5" w:rsidRDefault="00E01B95">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w:t>
      </w:r>
      <w:r>
        <w:rPr>
          <w:sz w:val="24"/>
        </w:rPr>
        <w:t>截止时间贵中心网络服务器数据库的记录为准，一切因网络通信或我方操作失误造成的应答数据错误或缺失均与贵中心无关，我方愿承担因此出现的任何风险和责任。</w:t>
      </w:r>
    </w:p>
    <w:p w:rsidR="00553BA5" w:rsidRDefault="00E01B95">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553BA5" w:rsidRDefault="00E01B95">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w:t>
      </w:r>
      <w:r>
        <w:rPr>
          <w:rFonts w:hint="eastAsia"/>
          <w:sz w:val="24"/>
        </w:rPr>
        <w:t>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553BA5" w:rsidRDefault="00E01B95">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553BA5" w:rsidRDefault="00E01B95">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553BA5" w:rsidRDefault="00E01B95">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553BA5" w:rsidRDefault="00E01B95">
      <w:pPr>
        <w:spacing w:line="360" w:lineRule="auto"/>
        <w:ind w:firstLineChars="200" w:firstLine="446"/>
        <w:rPr>
          <w:sz w:val="24"/>
        </w:rPr>
      </w:pPr>
      <w:r>
        <w:rPr>
          <w:rFonts w:hint="eastAsia"/>
          <w:sz w:val="24"/>
        </w:rPr>
        <w:t>纳税人识别号：</w:t>
      </w:r>
    </w:p>
    <w:p w:rsidR="00553BA5" w:rsidRDefault="00E01B95">
      <w:pPr>
        <w:spacing w:line="360" w:lineRule="auto"/>
        <w:ind w:firstLineChars="200" w:firstLine="446"/>
        <w:rPr>
          <w:sz w:val="24"/>
        </w:rPr>
      </w:pPr>
      <w:r>
        <w:rPr>
          <w:rFonts w:hint="eastAsia"/>
          <w:sz w:val="24"/>
        </w:rPr>
        <w:t>地址、电话：</w:t>
      </w:r>
    </w:p>
    <w:p w:rsidR="00553BA5" w:rsidRDefault="00E01B95">
      <w:pPr>
        <w:spacing w:line="360" w:lineRule="auto"/>
        <w:ind w:firstLineChars="200" w:firstLine="446"/>
        <w:rPr>
          <w:sz w:val="24"/>
        </w:rPr>
      </w:pPr>
      <w:r>
        <w:rPr>
          <w:rFonts w:hint="eastAsia"/>
          <w:sz w:val="24"/>
        </w:rPr>
        <w:t>开户行及账号：</w:t>
      </w:r>
    </w:p>
    <w:p w:rsidR="00553BA5" w:rsidRDefault="00E01B95">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553BA5" w:rsidRDefault="00553BA5">
      <w:pPr>
        <w:spacing w:line="360" w:lineRule="auto"/>
        <w:ind w:firstLineChars="1700" w:firstLine="3794"/>
        <w:rPr>
          <w:sz w:val="24"/>
        </w:rPr>
      </w:pPr>
    </w:p>
    <w:p w:rsidR="00553BA5" w:rsidRDefault="00E01B95">
      <w:pPr>
        <w:spacing w:line="360" w:lineRule="auto"/>
        <w:ind w:firstLineChars="1700" w:firstLine="3794"/>
        <w:rPr>
          <w:sz w:val="24"/>
        </w:rPr>
      </w:pPr>
      <w:r>
        <w:rPr>
          <w:sz w:val="24"/>
        </w:rPr>
        <w:t>投标人名称：</w:t>
      </w:r>
    </w:p>
    <w:p w:rsidR="00553BA5" w:rsidRDefault="00553BA5">
      <w:pPr>
        <w:spacing w:line="360" w:lineRule="auto"/>
        <w:ind w:firstLineChars="1700" w:firstLine="3794"/>
        <w:rPr>
          <w:sz w:val="24"/>
        </w:rPr>
      </w:pPr>
    </w:p>
    <w:p w:rsidR="00553BA5" w:rsidRDefault="00E01B9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53BA5" w:rsidRDefault="00553BA5">
      <w:pPr>
        <w:spacing w:line="460" w:lineRule="exact"/>
        <w:rPr>
          <w:sz w:val="24"/>
        </w:rPr>
      </w:pPr>
    </w:p>
    <w:p w:rsidR="00553BA5" w:rsidRDefault="00E01B95">
      <w:pPr>
        <w:widowControl/>
        <w:jc w:val="left"/>
        <w:rPr>
          <w:sz w:val="24"/>
        </w:rPr>
      </w:pPr>
      <w:r>
        <w:rPr>
          <w:sz w:val="24"/>
        </w:rPr>
        <w:br w:type="page"/>
      </w:r>
    </w:p>
    <w:p w:rsidR="00553BA5" w:rsidRDefault="00E01B95">
      <w:pPr>
        <w:widowControl/>
        <w:jc w:val="left"/>
        <w:rPr>
          <w:b/>
          <w:sz w:val="24"/>
        </w:rPr>
      </w:pPr>
      <w:r>
        <w:rPr>
          <w:b/>
          <w:sz w:val="24"/>
        </w:rPr>
        <w:t>附件</w:t>
      </w:r>
      <w:r>
        <w:rPr>
          <w:b/>
          <w:sz w:val="24"/>
        </w:rPr>
        <w:t>2</w:t>
      </w:r>
    </w:p>
    <w:p w:rsidR="00553BA5" w:rsidRDefault="00E01B95">
      <w:pPr>
        <w:ind w:right="84"/>
        <w:jc w:val="center"/>
        <w:rPr>
          <w:b/>
          <w:sz w:val="24"/>
        </w:rPr>
      </w:pPr>
      <w:r>
        <w:rPr>
          <w:rFonts w:hint="eastAsia"/>
          <w:b/>
          <w:sz w:val="24"/>
        </w:rPr>
        <w:t>供应商资格声明函</w:t>
      </w:r>
    </w:p>
    <w:p w:rsidR="00553BA5" w:rsidRDefault="00553BA5">
      <w:pPr>
        <w:spacing w:line="360" w:lineRule="auto"/>
        <w:ind w:firstLine="420"/>
        <w:jc w:val="center"/>
        <w:rPr>
          <w:b/>
          <w:sz w:val="24"/>
        </w:rPr>
      </w:pPr>
    </w:p>
    <w:p w:rsidR="00553BA5" w:rsidRDefault="00E01B95">
      <w:pPr>
        <w:spacing w:line="360" w:lineRule="auto"/>
        <w:rPr>
          <w:sz w:val="24"/>
        </w:rPr>
      </w:pPr>
      <w:r>
        <w:rPr>
          <w:rFonts w:hint="eastAsia"/>
          <w:sz w:val="24"/>
        </w:rPr>
        <w:t>天津市政府采购中心：</w:t>
      </w:r>
    </w:p>
    <w:p w:rsidR="00553BA5" w:rsidRDefault="00E01B95">
      <w:pPr>
        <w:spacing w:line="360" w:lineRule="auto"/>
        <w:ind w:firstLineChars="200" w:firstLine="446"/>
        <w:rPr>
          <w:sz w:val="24"/>
        </w:rPr>
      </w:pPr>
      <w:r>
        <w:rPr>
          <w:rFonts w:hint="eastAsia"/>
          <w:sz w:val="24"/>
        </w:rPr>
        <w:t>我单位自愿参与本项目的政府采购活动，郑重承诺如下：</w:t>
      </w:r>
    </w:p>
    <w:p w:rsidR="00553BA5" w:rsidRDefault="00E01B95">
      <w:pPr>
        <w:spacing w:line="360" w:lineRule="auto"/>
        <w:ind w:firstLineChars="200" w:firstLine="446"/>
        <w:rPr>
          <w:sz w:val="24"/>
        </w:rPr>
      </w:pPr>
      <w:r>
        <w:rPr>
          <w:rFonts w:hint="eastAsia"/>
          <w:sz w:val="24"/>
        </w:rPr>
        <w:t>（一）我单位具有良好的商业信誉和健全的财务会计制度；</w:t>
      </w:r>
    </w:p>
    <w:p w:rsidR="00553BA5" w:rsidRDefault="00E01B95">
      <w:pPr>
        <w:spacing w:line="360" w:lineRule="auto"/>
        <w:ind w:firstLineChars="200" w:firstLine="446"/>
        <w:rPr>
          <w:sz w:val="24"/>
        </w:rPr>
      </w:pPr>
      <w:r>
        <w:rPr>
          <w:rFonts w:hint="eastAsia"/>
          <w:sz w:val="24"/>
        </w:rPr>
        <w:t>（二）我单位依法缴纳税收和社会保障资金；</w:t>
      </w:r>
    </w:p>
    <w:p w:rsidR="00553BA5" w:rsidRDefault="00E01B95">
      <w:pPr>
        <w:spacing w:line="360" w:lineRule="auto"/>
        <w:ind w:firstLineChars="200" w:firstLine="446"/>
        <w:rPr>
          <w:sz w:val="24"/>
        </w:rPr>
      </w:pPr>
      <w:r>
        <w:rPr>
          <w:rFonts w:hint="eastAsia"/>
          <w:sz w:val="24"/>
        </w:rPr>
        <w:t>（三）我单位具备履行合同所必需的设备和专业技术能力；</w:t>
      </w:r>
    </w:p>
    <w:p w:rsidR="00553BA5" w:rsidRDefault="00E01B95">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553BA5" w:rsidRDefault="00E01B95">
      <w:pPr>
        <w:spacing w:line="360" w:lineRule="auto"/>
        <w:ind w:firstLineChars="200" w:firstLine="446"/>
        <w:rPr>
          <w:sz w:val="24"/>
        </w:rPr>
      </w:pPr>
      <w:r>
        <w:rPr>
          <w:rFonts w:hint="eastAsia"/>
          <w:sz w:val="24"/>
        </w:rPr>
        <w:t>（五）我单位不存在为采购项目提</w:t>
      </w:r>
      <w:r>
        <w:rPr>
          <w:rFonts w:hint="eastAsia"/>
          <w:sz w:val="24"/>
        </w:rPr>
        <w:t>供整体设计、规范编制或者项目管理、监理、检测等服务后，再参加该采购项目的其他采购活动的情形。</w:t>
      </w:r>
    </w:p>
    <w:p w:rsidR="00553BA5" w:rsidRDefault="00E01B95">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553BA5">
        <w:tc>
          <w:tcPr>
            <w:tcW w:w="1061" w:type="pct"/>
            <w:vAlign w:val="center"/>
          </w:tcPr>
          <w:p w:rsidR="00553BA5" w:rsidRDefault="00E01B95">
            <w:pPr>
              <w:jc w:val="center"/>
              <w:rPr>
                <w:szCs w:val="21"/>
              </w:rPr>
            </w:pPr>
            <w:r>
              <w:rPr>
                <w:rFonts w:hint="eastAsia"/>
                <w:szCs w:val="21"/>
              </w:rPr>
              <w:t>序号</w:t>
            </w:r>
          </w:p>
        </w:tc>
        <w:tc>
          <w:tcPr>
            <w:tcW w:w="2273" w:type="pct"/>
            <w:vAlign w:val="center"/>
          </w:tcPr>
          <w:p w:rsidR="00553BA5" w:rsidRDefault="00E01B95">
            <w:pPr>
              <w:jc w:val="center"/>
              <w:rPr>
                <w:szCs w:val="21"/>
              </w:rPr>
            </w:pPr>
            <w:r>
              <w:rPr>
                <w:rFonts w:hint="eastAsia"/>
                <w:szCs w:val="21"/>
              </w:rPr>
              <w:t>单位名称</w:t>
            </w:r>
          </w:p>
        </w:tc>
        <w:tc>
          <w:tcPr>
            <w:tcW w:w="1667" w:type="pct"/>
            <w:vAlign w:val="center"/>
          </w:tcPr>
          <w:p w:rsidR="00553BA5" w:rsidRDefault="00E01B95">
            <w:pPr>
              <w:jc w:val="center"/>
              <w:rPr>
                <w:szCs w:val="21"/>
              </w:rPr>
            </w:pPr>
            <w:r>
              <w:rPr>
                <w:rFonts w:hint="eastAsia"/>
                <w:szCs w:val="21"/>
              </w:rPr>
              <w:t>相互关系类型</w:t>
            </w:r>
          </w:p>
        </w:tc>
      </w:tr>
      <w:tr w:rsidR="00553BA5">
        <w:tc>
          <w:tcPr>
            <w:tcW w:w="1061" w:type="pct"/>
            <w:vAlign w:val="center"/>
          </w:tcPr>
          <w:p w:rsidR="00553BA5" w:rsidRDefault="00E01B95">
            <w:pPr>
              <w:jc w:val="center"/>
              <w:rPr>
                <w:szCs w:val="21"/>
              </w:rPr>
            </w:pPr>
            <w:r>
              <w:rPr>
                <w:rFonts w:hint="eastAsia"/>
                <w:szCs w:val="21"/>
              </w:rPr>
              <w:t>1</w:t>
            </w:r>
          </w:p>
        </w:tc>
        <w:tc>
          <w:tcPr>
            <w:tcW w:w="2273" w:type="pct"/>
            <w:vAlign w:val="center"/>
          </w:tcPr>
          <w:p w:rsidR="00553BA5" w:rsidRDefault="00553BA5">
            <w:pPr>
              <w:jc w:val="center"/>
              <w:rPr>
                <w:szCs w:val="21"/>
              </w:rPr>
            </w:pPr>
          </w:p>
        </w:tc>
        <w:tc>
          <w:tcPr>
            <w:tcW w:w="1667" w:type="pct"/>
            <w:vAlign w:val="center"/>
          </w:tcPr>
          <w:p w:rsidR="00553BA5" w:rsidRDefault="00553BA5">
            <w:pPr>
              <w:jc w:val="center"/>
              <w:rPr>
                <w:szCs w:val="21"/>
              </w:rPr>
            </w:pPr>
          </w:p>
        </w:tc>
      </w:tr>
      <w:tr w:rsidR="00553BA5">
        <w:tc>
          <w:tcPr>
            <w:tcW w:w="1061" w:type="pct"/>
            <w:vAlign w:val="center"/>
          </w:tcPr>
          <w:p w:rsidR="00553BA5" w:rsidRDefault="00E01B95">
            <w:pPr>
              <w:jc w:val="center"/>
              <w:rPr>
                <w:szCs w:val="21"/>
              </w:rPr>
            </w:pPr>
            <w:r>
              <w:rPr>
                <w:rFonts w:hint="eastAsia"/>
                <w:szCs w:val="21"/>
              </w:rPr>
              <w:t>2</w:t>
            </w:r>
          </w:p>
        </w:tc>
        <w:tc>
          <w:tcPr>
            <w:tcW w:w="2273" w:type="pct"/>
            <w:vAlign w:val="center"/>
          </w:tcPr>
          <w:p w:rsidR="00553BA5" w:rsidRDefault="00553BA5">
            <w:pPr>
              <w:jc w:val="center"/>
              <w:rPr>
                <w:szCs w:val="21"/>
              </w:rPr>
            </w:pPr>
          </w:p>
        </w:tc>
        <w:tc>
          <w:tcPr>
            <w:tcW w:w="1667" w:type="pct"/>
            <w:vAlign w:val="center"/>
          </w:tcPr>
          <w:p w:rsidR="00553BA5" w:rsidRDefault="00553BA5">
            <w:pPr>
              <w:jc w:val="center"/>
              <w:rPr>
                <w:szCs w:val="21"/>
              </w:rPr>
            </w:pPr>
          </w:p>
        </w:tc>
      </w:tr>
      <w:tr w:rsidR="00553BA5">
        <w:tc>
          <w:tcPr>
            <w:tcW w:w="1061" w:type="pct"/>
            <w:vAlign w:val="center"/>
          </w:tcPr>
          <w:p w:rsidR="00553BA5" w:rsidRDefault="00E01B95">
            <w:pPr>
              <w:jc w:val="center"/>
              <w:rPr>
                <w:szCs w:val="21"/>
              </w:rPr>
            </w:pPr>
            <w:r>
              <w:rPr>
                <w:rFonts w:hint="eastAsia"/>
                <w:szCs w:val="21"/>
              </w:rPr>
              <w:t>3</w:t>
            </w:r>
          </w:p>
        </w:tc>
        <w:tc>
          <w:tcPr>
            <w:tcW w:w="2273" w:type="pct"/>
            <w:vAlign w:val="center"/>
          </w:tcPr>
          <w:p w:rsidR="00553BA5" w:rsidRDefault="00553BA5">
            <w:pPr>
              <w:jc w:val="center"/>
              <w:rPr>
                <w:szCs w:val="21"/>
              </w:rPr>
            </w:pPr>
          </w:p>
        </w:tc>
        <w:tc>
          <w:tcPr>
            <w:tcW w:w="1667" w:type="pct"/>
            <w:vAlign w:val="center"/>
          </w:tcPr>
          <w:p w:rsidR="00553BA5" w:rsidRDefault="00553BA5">
            <w:pPr>
              <w:jc w:val="center"/>
              <w:rPr>
                <w:szCs w:val="21"/>
              </w:rPr>
            </w:pPr>
          </w:p>
        </w:tc>
      </w:tr>
    </w:tbl>
    <w:p w:rsidR="00553BA5" w:rsidRDefault="00E01B95" w:rsidP="00E01B95">
      <w:pPr>
        <w:spacing w:line="360" w:lineRule="auto"/>
        <w:ind w:firstLineChars="200" w:firstLine="446"/>
        <w:rPr>
          <w:sz w:val="24"/>
        </w:rPr>
      </w:pPr>
      <w:r>
        <w:rPr>
          <w:rFonts w:hint="eastAsia"/>
          <w:sz w:val="24"/>
        </w:rPr>
        <w:t>上表未填写的，视为不存在第（六）条所列情形</w:t>
      </w:r>
    </w:p>
    <w:p w:rsidR="00553BA5" w:rsidRDefault="00553BA5">
      <w:pPr>
        <w:spacing w:line="360" w:lineRule="auto"/>
        <w:ind w:firstLineChars="200" w:firstLine="446"/>
        <w:rPr>
          <w:sz w:val="24"/>
        </w:rPr>
      </w:pPr>
    </w:p>
    <w:p w:rsidR="00553BA5" w:rsidRDefault="00E01B95">
      <w:pPr>
        <w:spacing w:line="360" w:lineRule="auto"/>
        <w:ind w:firstLineChars="200" w:firstLine="446"/>
        <w:rPr>
          <w:sz w:val="24"/>
        </w:rPr>
      </w:pPr>
      <w:r>
        <w:rPr>
          <w:rFonts w:hint="eastAsia"/>
          <w:sz w:val="24"/>
        </w:rPr>
        <w:t>上述声明真实有效，否则我单位承担全部责任和不利后果。</w:t>
      </w:r>
    </w:p>
    <w:p w:rsidR="00553BA5" w:rsidRDefault="00553BA5">
      <w:pPr>
        <w:spacing w:line="360" w:lineRule="auto"/>
        <w:ind w:firstLineChars="200" w:firstLine="446"/>
        <w:rPr>
          <w:sz w:val="24"/>
        </w:rPr>
      </w:pPr>
    </w:p>
    <w:p w:rsidR="00553BA5" w:rsidRDefault="00E01B95">
      <w:pPr>
        <w:spacing w:line="360" w:lineRule="auto"/>
        <w:ind w:firstLineChars="100" w:firstLine="223"/>
        <w:rPr>
          <w:sz w:val="24"/>
        </w:rPr>
      </w:pPr>
      <w:r>
        <w:rPr>
          <w:sz w:val="24"/>
        </w:rPr>
        <w:t>投标人名称：</w:t>
      </w:r>
    </w:p>
    <w:p w:rsidR="00553BA5" w:rsidRDefault="00553BA5">
      <w:pPr>
        <w:spacing w:line="360" w:lineRule="auto"/>
        <w:ind w:firstLineChars="100" w:firstLine="223"/>
        <w:rPr>
          <w:sz w:val="24"/>
        </w:rPr>
      </w:pPr>
    </w:p>
    <w:p w:rsidR="00553BA5" w:rsidRDefault="00E01B95">
      <w:pPr>
        <w:spacing w:line="360" w:lineRule="auto"/>
        <w:ind w:firstLineChars="100" w:firstLine="223"/>
        <w:rPr>
          <w:sz w:val="24"/>
        </w:rPr>
      </w:pPr>
      <w:r>
        <w:rPr>
          <w:sz w:val="24"/>
        </w:rPr>
        <w:t>日期：</w:t>
      </w:r>
      <w:r>
        <w:rPr>
          <w:sz w:val="24"/>
        </w:rPr>
        <w:t xml:space="preserve">  </w:t>
      </w:r>
    </w:p>
    <w:p w:rsidR="00553BA5" w:rsidRDefault="00553BA5">
      <w:pPr>
        <w:autoSpaceDN w:val="0"/>
        <w:spacing w:line="360" w:lineRule="auto"/>
        <w:jc w:val="center"/>
        <w:rPr>
          <w:b/>
          <w:bCs/>
          <w:sz w:val="24"/>
        </w:rPr>
      </w:pPr>
    </w:p>
    <w:p w:rsidR="00553BA5" w:rsidRDefault="00553BA5">
      <w:pPr>
        <w:autoSpaceDN w:val="0"/>
        <w:spacing w:line="360" w:lineRule="auto"/>
        <w:jc w:val="center"/>
        <w:rPr>
          <w:b/>
          <w:bCs/>
          <w:sz w:val="24"/>
        </w:rPr>
      </w:pPr>
    </w:p>
    <w:p w:rsidR="00553BA5" w:rsidRDefault="00553BA5">
      <w:pPr>
        <w:autoSpaceDN w:val="0"/>
        <w:spacing w:line="360" w:lineRule="auto"/>
        <w:jc w:val="center"/>
        <w:rPr>
          <w:b/>
          <w:bCs/>
          <w:sz w:val="24"/>
        </w:rPr>
      </w:pPr>
    </w:p>
    <w:p w:rsidR="00553BA5" w:rsidRDefault="00E01B95">
      <w:pPr>
        <w:widowControl/>
        <w:jc w:val="left"/>
        <w:rPr>
          <w:b/>
          <w:bCs/>
          <w:sz w:val="24"/>
        </w:rPr>
      </w:pPr>
      <w:r>
        <w:rPr>
          <w:b/>
          <w:bCs/>
          <w:sz w:val="24"/>
        </w:rPr>
        <w:br w:type="page"/>
      </w:r>
    </w:p>
    <w:p w:rsidR="00553BA5" w:rsidRDefault="00E01B95">
      <w:pPr>
        <w:spacing w:line="460" w:lineRule="exact"/>
        <w:rPr>
          <w:b/>
          <w:sz w:val="24"/>
        </w:rPr>
      </w:pPr>
      <w:r>
        <w:rPr>
          <w:rFonts w:hint="eastAsia"/>
          <w:b/>
          <w:bCs/>
          <w:sz w:val="24"/>
        </w:rPr>
        <w:t>附件</w:t>
      </w:r>
      <w:r>
        <w:rPr>
          <w:rFonts w:hint="eastAsia"/>
          <w:b/>
          <w:bCs/>
          <w:sz w:val="24"/>
        </w:rPr>
        <w:t>2-1</w:t>
      </w:r>
      <w:r>
        <w:rPr>
          <w:rFonts w:hint="eastAsia"/>
          <w:b/>
          <w:bCs/>
          <w:sz w:val="24"/>
        </w:rPr>
        <w:t>：招标文件第一部分供应商资格要求的证件</w:t>
      </w:r>
    </w:p>
    <w:p w:rsidR="00553BA5" w:rsidRDefault="00E01B95">
      <w:pPr>
        <w:widowControl/>
        <w:jc w:val="left"/>
        <w:rPr>
          <w:b/>
          <w:bCs/>
          <w:sz w:val="24"/>
        </w:rPr>
      </w:pPr>
      <w:r>
        <w:rPr>
          <w:b/>
          <w:bCs/>
          <w:sz w:val="24"/>
        </w:rPr>
        <w:br w:type="page"/>
      </w:r>
    </w:p>
    <w:p w:rsidR="00553BA5" w:rsidRDefault="00E01B95">
      <w:pPr>
        <w:autoSpaceDN w:val="0"/>
        <w:spacing w:line="360" w:lineRule="auto"/>
        <w:rPr>
          <w:b/>
          <w:bCs/>
          <w:sz w:val="24"/>
        </w:rPr>
      </w:pPr>
      <w:r>
        <w:rPr>
          <w:rFonts w:hint="eastAsia"/>
          <w:b/>
          <w:bCs/>
          <w:sz w:val="24"/>
        </w:rPr>
        <w:t>附件</w:t>
      </w:r>
      <w:r>
        <w:rPr>
          <w:rFonts w:hint="eastAsia"/>
          <w:b/>
          <w:bCs/>
          <w:sz w:val="24"/>
        </w:rPr>
        <w:t>3</w:t>
      </w:r>
    </w:p>
    <w:p w:rsidR="00553BA5" w:rsidRDefault="00553BA5">
      <w:pPr>
        <w:autoSpaceDN w:val="0"/>
        <w:spacing w:line="360" w:lineRule="auto"/>
        <w:jc w:val="center"/>
        <w:rPr>
          <w:b/>
          <w:bCs/>
          <w:sz w:val="24"/>
        </w:rPr>
      </w:pPr>
    </w:p>
    <w:p w:rsidR="00553BA5" w:rsidRDefault="00E01B95">
      <w:pPr>
        <w:autoSpaceDN w:val="0"/>
        <w:spacing w:line="360" w:lineRule="auto"/>
        <w:jc w:val="center"/>
        <w:rPr>
          <w:b/>
          <w:bCs/>
          <w:sz w:val="24"/>
        </w:rPr>
      </w:pPr>
      <w:r>
        <w:rPr>
          <w:b/>
          <w:bCs/>
          <w:sz w:val="24"/>
        </w:rPr>
        <w:t>开标一览表</w:t>
      </w:r>
    </w:p>
    <w:p w:rsidR="00553BA5" w:rsidRDefault="00553BA5">
      <w:pPr>
        <w:ind w:right="84"/>
        <w:rPr>
          <w:sz w:val="24"/>
        </w:rPr>
      </w:pPr>
    </w:p>
    <w:p w:rsidR="00553BA5" w:rsidRDefault="00E01B95">
      <w:pPr>
        <w:spacing w:line="460" w:lineRule="exact"/>
        <w:rPr>
          <w:sz w:val="24"/>
        </w:rPr>
      </w:pPr>
      <w:r>
        <w:rPr>
          <w:sz w:val="24"/>
        </w:rPr>
        <w:t>项目名称：</w:t>
      </w:r>
      <w:r>
        <w:rPr>
          <w:sz w:val="24"/>
          <w:u w:val="single"/>
        </w:rPr>
        <w:t xml:space="preserve">                    </w:t>
      </w:r>
    </w:p>
    <w:p w:rsidR="00553BA5" w:rsidRDefault="00E01B95">
      <w:pPr>
        <w:spacing w:line="460" w:lineRule="exact"/>
        <w:rPr>
          <w:sz w:val="24"/>
        </w:rPr>
      </w:pPr>
      <w:r>
        <w:rPr>
          <w:sz w:val="24"/>
        </w:rPr>
        <w:t>项目编号：</w:t>
      </w:r>
      <w:r>
        <w:rPr>
          <w:sz w:val="24"/>
          <w:u w:val="single"/>
        </w:rPr>
        <w:t xml:space="preserve">                    </w:t>
      </w:r>
    </w:p>
    <w:p w:rsidR="00553BA5" w:rsidRDefault="00E01B95">
      <w:pPr>
        <w:spacing w:line="460" w:lineRule="exact"/>
        <w:rPr>
          <w:sz w:val="24"/>
          <w:u w:val="single"/>
        </w:rPr>
      </w:pPr>
      <w:r>
        <w:rPr>
          <w:sz w:val="24"/>
        </w:rPr>
        <w:t>包号：</w:t>
      </w:r>
      <w:r>
        <w:rPr>
          <w:sz w:val="24"/>
          <w:u w:val="single"/>
        </w:rPr>
        <w:t xml:space="preserve">                        </w:t>
      </w:r>
    </w:p>
    <w:p w:rsidR="00553BA5" w:rsidRDefault="00E01B95">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553BA5">
        <w:trPr>
          <w:jc w:val="center"/>
        </w:trPr>
        <w:tc>
          <w:tcPr>
            <w:tcW w:w="730" w:type="pct"/>
            <w:vAlign w:val="center"/>
          </w:tcPr>
          <w:p w:rsidR="00553BA5" w:rsidRDefault="00E01B95">
            <w:pPr>
              <w:spacing w:line="460" w:lineRule="exact"/>
              <w:jc w:val="center"/>
              <w:rPr>
                <w:sz w:val="24"/>
              </w:rPr>
            </w:pPr>
            <w:r>
              <w:rPr>
                <w:sz w:val="24"/>
              </w:rPr>
              <w:t>包号</w:t>
            </w:r>
          </w:p>
        </w:tc>
        <w:tc>
          <w:tcPr>
            <w:tcW w:w="1278" w:type="pct"/>
            <w:vAlign w:val="center"/>
          </w:tcPr>
          <w:p w:rsidR="00553BA5" w:rsidRDefault="00E01B95">
            <w:pPr>
              <w:spacing w:line="460" w:lineRule="exact"/>
              <w:jc w:val="center"/>
              <w:rPr>
                <w:sz w:val="24"/>
              </w:rPr>
            </w:pPr>
            <w:r>
              <w:rPr>
                <w:sz w:val="24"/>
              </w:rPr>
              <w:t>服务名称</w:t>
            </w:r>
          </w:p>
        </w:tc>
        <w:tc>
          <w:tcPr>
            <w:tcW w:w="806" w:type="pct"/>
            <w:vAlign w:val="center"/>
          </w:tcPr>
          <w:p w:rsidR="00553BA5" w:rsidRDefault="00E01B95">
            <w:pPr>
              <w:spacing w:line="460" w:lineRule="exact"/>
              <w:jc w:val="center"/>
              <w:rPr>
                <w:sz w:val="24"/>
              </w:rPr>
            </w:pPr>
            <w:r>
              <w:rPr>
                <w:sz w:val="24"/>
              </w:rPr>
              <w:t>数量</w:t>
            </w:r>
          </w:p>
        </w:tc>
        <w:tc>
          <w:tcPr>
            <w:tcW w:w="1202" w:type="pct"/>
            <w:vAlign w:val="center"/>
          </w:tcPr>
          <w:p w:rsidR="00553BA5" w:rsidRDefault="00E01B95">
            <w:pPr>
              <w:spacing w:line="460" w:lineRule="exact"/>
              <w:jc w:val="center"/>
              <w:rPr>
                <w:sz w:val="24"/>
              </w:rPr>
            </w:pPr>
            <w:r>
              <w:rPr>
                <w:sz w:val="24"/>
              </w:rPr>
              <w:t>投标总价</w:t>
            </w:r>
          </w:p>
        </w:tc>
        <w:tc>
          <w:tcPr>
            <w:tcW w:w="984" w:type="pct"/>
            <w:vAlign w:val="center"/>
          </w:tcPr>
          <w:p w:rsidR="00553BA5" w:rsidRDefault="00E01B95">
            <w:pPr>
              <w:spacing w:line="460" w:lineRule="exact"/>
              <w:jc w:val="center"/>
              <w:rPr>
                <w:sz w:val="24"/>
              </w:rPr>
            </w:pPr>
            <w:r>
              <w:rPr>
                <w:sz w:val="24"/>
              </w:rPr>
              <w:t>备注</w:t>
            </w: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r w:rsidR="00553BA5">
        <w:trPr>
          <w:jc w:val="center"/>
        </w:trPr>
        <w:tc>
          <w:tcPr>
            <w:tcW w:w="730" w:type="pct"/>
          </w:tcPr>
          <w:p w:rsidR="00553BA5" w:rsidRDefault="00553BA5">
            <w:pPr>
              <w:spacing w:line="460" w:lineRule="exact"/>
              <w:rPr>
                <w:sz w:val="24"/>
              </w:rPr>
            </w:pPr>
          </w:p>
        </w:tc>
        <w:tc>
          <w:tcPr>
            <w:tcW w:w="1278" w:type="pct"/>
          </w:tcPr>
          <w:p w:rsidR="00553BA5" w:rsidRDefault="00553BA5">
            <w:pPr>
              <w:spacing w:line="460" w:lineRule="exact"/>
              <w:rPr>
                <w:sz w:val="24"/>
              </w:rPr>
            </w:pPr>
          </w:p>
        </w:tc>
        <w:tc>
          <w:tcPr>
            <w:tcW w:w="806" w:type="pct"/>
          </w:tcPr>
          <w:p w:rsidR="00553BA5" w:rsidRDefault="00553BA5">
            <w:pPr>
              <w:spacing w:line="460" w:lineRule="exact"/>
              <w:rPr>
                <w:sz w:val="24"/>
              </w:rPr>
            </w:pPr>
          </w:p>
        </w:tc>
        <w:tc>
          <w:tcPr>
            <w:tcW w:w="1202" w:type="pct"/>
          </w:tcPr>
          <w:p w:rsidR="00553BA5" w:rsidRDefault="00553BA5">
            <w:pPr>
              <w:spacing w:line="460" w:lineRule="exact"/>
              <w:rPr>
                <w:sz w:val="24"/>
              </w:rPr>
            </w:pPr>
          </w:p>
        </w:tc>
        <w:tc>
          <w:tcPr>
            <w:tcW w:w="984" w:type="pct"/>
          </w:tcPr>
          <w:p w:rsidR="00553BA5" w:rsidRDefault="00553BA5">
            <w:pPr>
              <w:spacing w:line="460" w:lineRule="exact"/>
              <w:rPr>
                <w:sz w:val="24"/>
              </w:rPr>
            </w:pPr>
          </w:p>
        </w:tc>
      </w:tr>
    </w:tbl>
    <w:p w:rsidR="00553BA5" w:rsidRDefault="00553BA5">
      <w:pPr>
        <w:spacing w:line="360" w:lineRule="auto"/>
        <w:ind w:right="84" w:firstLine="420"/>
        <w:rPr>
          <w:sz w:val="24"/>
        </w:rPr>
      </w:pPr>
    </w:p>
    <w:p w:rsidR="00553BA5" w:rsidRDefault="00553BA5">
      <w:pPr>
        <w:spacing w:line="360" w:lineRule="auto"/>
        <w:ind w:right="84" w:firstLine="420"/>
        <w:rPr>
          <w:sz w:val="24"/>
        </w:rPr>
      </w:pPr>
    </w:p>
    <w:p w:rsidR="00553BA5" w:rsidRDefault="00E01B95">
      <w:pPr>
        <w:spacing w:line="360" w:lineRule="auto"/>
        <w:ind w:firstLineChars="1700" w:firstLine="3794"/>
        <w:rPr>
          <w:sz w:val="24"/>
        </w:rPr>
      </w:pPr>
      <w:r>
        <w:rPr>
          <w:sz w:val="24"/>
        </w:rPr>
        <w:t>投标人名称：</w:t>
      </w:r>
    </w:p>
    <w:p w:rsidR="00553BA5" w:rsidRDefault="00553BA5">
      <w:pPr>
        <w:spacing w:line="360" w:lineRule="auto"/>
        <w:ind w:firstLineChars="1700" w:firstLine="3794"/>
        <w:rPr>
          <w:sz w:val="24"/>
        </w:rPr>
      </w:pPr>
    </w:p>
    <w:p w:rsidR="00553BA5" w:rsidRDefault="00E01B9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53BA5" w:rsidRDefault="00553BA5">
      <w:pPr>
        <w:spacing w:line="360" w:lineRule="auto"/>
        <w:ind w:right="84" w:firstLine="420"/>
        <w:rPr>
          <w:sz w:val="24"/>
        </w:rPr>
      </w:pPr>
    </w:p>
    <w:p w:rsidR="00553BA5" w:rsidRDefault="00E01B95">
      <w:pPr>
        <w:widowControl/>
        <w:jc w:val="left"/>
        <w:rPr>
          <w:sz w:val="24"/>
        </w:rPr>
      </w:pPr>
      <w:r>
        <w:rPr>
          <w:sz w:val="24"/>
        </w:rPr>
        <w:br w:type="page"/>
      </w:r>
    </w:p>
    <w:p w:rsidR="00553BA5" w:rsidRDefault="00E01B95">
      <w:pPr>
        <w:tabs>
          <w:tab w:val="left" w:pos="360"/>
        </w:tabs>
        <w:spacing w:line="360" w:lineRule="auto"/>
        <w:rPr>
          <w:b/>
          <w:sz w:val="24"/>
        </w:rPr>
      </w:pPr>
      <w:r>
        <w:rPr>
          <w:b/>
          <w:sz w:val="24"/>
        </w:rPr>
        <w:t>附件</w:t>
      </w:r>
      <w:r>
        <w:rPr>
          <w:rFonts w:hint="eastAsia"/>
          <w:b/>
          <w:sz w:val="24"/>
        </w:rPr>
        <w:t>4</w:t>
      </w:r>
    </w:p>
    <w:p w:rsidR="00553BA5" w:rsidRDefault="00E01B95">
      <w:pPr>
        <w:autoSpaceDN w:val="0"/>
        <w:spacing w:line="360" w:lineRule="auto"/>
        <w:jc w:val="center"/>
        <w:rPr>
          <w:b/>
          <w:bCs/>
          <w:sz w:val="24"/>
        </w:rPr>
      </w:pPr>
      <w:r>
        <w:rPr>
          <w:b/>
          <w:bCs/>
          <w:sz w:val="24"/>
        </w:rPr>
        <w:t>开标分项一览表</w:t>
      </w:r>
    </w:p>
    <w:p w:rsidR="00553BA5" w:rsidRDefault="00553BA5">
      <w:pPr>
        <w:ind w:right="84"/>
        <w:rPr>
          <w:sz w:val="24"/>
        </w:rPr>
      </w:pPr>
    </w:p>
    <w:p w:rsidR="00553BA5" w:rsidRDefault="00E01B95">
      <w:pPr>
        <w:spacing w:line="460" w:lineRule="exact"/>
        <w:ind w:left="192"/>
        <w:rPr>
          <w:sz w:val="24"/>
        </w:rPr>
      </w:pPr>
      <w:r>
        <w:rPr>
          <w:sz w:val="24"/>
        </w:rPr>
        <w:t>项目名称：</w:t>
      </w:r>
      <w:r>
        <w:rPr>
          <w:sz w:val="24"/>
          <w:u w:val="single"/>
        </w:rPr>
        <w:t xml:space="preserve">                    </w:t>
      </w:r>
    </w:p>
    <w:p w:rsidR="00553BA5" w:rsidRDefault="00E01B95">
      <w:pPr>
        <w:spacing w:line="460" w:lineRule="exact"/>
        <w:ind w:left="192"/>
        <w:rPr>
          <w:sz w:val="24"/>
        </w:rPr>
      </w:pPr>
      <w:r>
        <w:rPr>
          <w:sz w:val="24"/>
        </w:rPr>
        <w:t>项目编号：</w:t>
      </w:r>
      <w:r>
        <w:rPr>
          <w:sz w:val="24"/>
          <w:u w:val="single"/>
        </w:rPr>
        <w:t xml:space="preserve">                    </w:t>
      </w:r>
    </w:p>
    <w:p w:rsidR="00553BA5" w:rsidRDefault="00E01B95">
      <w:pPr>
        <w:spacing w:line="460" w:lineRule="exact"/>
        <w:ind w:left="192"/>
        <w:rPr>
          <w:sz w:val="24"/>
        </w:rPr>
      </w:pPr>
      <w:r>
        <w:rPr>
          <w:sz w:val="24"/>
        </w:rPr>
        <w:t>包</w:t>
      </w:r>
      <w:r>
        <w:rPr>
          <w:sz w:val="24"/>
        </w:rPr>
        <w:t xml:space="preserve">    </w:t>
      </w:r>
      <w:r>
        <w:rPr>
          <w:sz w:val="24"/>
        </w:rPr>
        <w:t>号：</w:t>
      </w:r>
      <w:r>
        <w:rPr>
          <w:sz w:val="24"/>
          <w:u w:val="single"/>
        </w:rPr>
        <w:t xml:space="preserve">                    </w:t>
      </w:r>
    </w:p>
    <w:p w:rsidR="00553BA5" w:rsidRDefault="00E01B95">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553BA5">
        <w:trPr>
          <w:trHeight w:val="555"/>
          <w:jc w:val="center"/>
        </w:trPr>
        <w:tc>
          <w:tcPr>
            <w:tcW w:w="878" w:type="dxa"/>
            <w:vAlign w:val="center"/>
          </w:tcPr>
          <w:p w:rsidR="00553BA5" w:rsidRDefault="00E01B95">
            <w:pPr>
              <w:widowControl/>
              <w:jc w:val="center"/>
              <w:rPr>
                <w:b/>
                <w:bCs/>
                <w:kern w:val="0"/>
                <w:sz w:val="24"/>
                <w:szCs w:val="24"/>
              </w:rPr>
            </w:pPr>
            <w:r>
              <w:rPr>
                <w:b/>
                <w:bCs/>
                <w:kern w:val="0"/>
                <w:sz w:val="24"/>
                <w:szCs w:val="24"/>
              </w:rPr>
              <w:t>项号</w:t>
            </w:r>
          </w:p>
        </w:tc>
        <w:tc>
          <w:tcPr>
            <w:tcW w:w="2349" w:type="dxa"/>
            <w:vAlign w:val="center"/>
          </w:tcPr>
          <w:p w:rsidR="00553BA5" w:rsidRDefault="00E01B95">
            <w:pPr>
              <w:widowControl/>
              <w:jc w:val="center"/>
              <w:rPr>
                <w:b/>
                <w:bCs/>
                <w:kern w:val="0"/>
                <w:sz w:val="24"/>
                <w:szCs w:val="24"/>
              </w:rPr>
            </w:pPr>
            <w:r>
              <w:rPr>
                <w:b/>
                <w:bCs/>
                <w:kern w:val="0"/>
                <w:sz w:val="24"/>
                <w:szCs w:val="24"/>
              </w:rPr>
              <w:t>服务名称</w:t>
            </w:r>
          </w:p>
        </w:tc>
        <w:tc>
          <w:tcPr>
            <w:tcW w:w="1701" w:type="dxa"/>
            <w:vAlign w:val="center"/>
          </w:tcPr>
          <w:p w:rsidR="00553BA5" w:rsidRDefault="00E01B95">
            <w:pPr>
              <w:widowControl/>
              <w:jc w:val="center"/>
              <w:rPr>
                <w:b/>
                <w:bCs/>
                <w:kern w:val="0"/>
                <w:sz w:val="24"/>
                <w:szCs w:val="24"/>
              </w:rPr>
            </w:pPr>
            <w:r>
              <w:rPr>
                <w:b/>
                <w:bCs/>
                <w:kern w:val="0"/>
                <w:sz w:val="24"/>
                <w:szCs w:val="24"/>
              </w:rPr>
              <w:t>总价</w:t>
            </w:r>
          </w:p>
        </w:tc>
        <w:tc>
          <w:tcPr>
            <w:tcW w:w="2238" w:type="dxa"/>
            <w:vAlign w:val="center"/>
          </w:tcPr>
          <w:p w:rsidR="00553BA5" w:rsidRDefault="00E01B95">
            <w:pPr>
              <w:widowControl/>
              <w:jc w:val="center"/>
              <w:rPr>
                <w:b/>
                <w:bCs/>
                <w:kern w:val="0"/>
                <w:sz w:val="24"/>
                <w:szCs w:val="24"/>
              </w:rPr>
            </w:pPr>
            <w:r>
              <w:rPr>
                <w:b/>
                <w:bCs/>
                <w:kern w:val="0"/>
                <w:sz w:val="24"/>
                <w:szCs w:val="24"/>
              </w:rPr>
              <w:t>数量</w:t>
            </w:r>
          </w:p>
        </w:tc>
        <w:tc>
          <w:tcPr>
            <w:tcW w:w="1848" w:type="dxa"/>
            <w:vAlign w:val="center"/>
          </w:tcPr>
          <w:p w:rsidR="00553BA5" w:rsidRDefault="00E01B95">
            <w:pPr>
              <w:widowControl/>
              <w:jc w:val="center"/>
              <w:rPr>
                <w:b/>
                <w:bCs/>
                <w:kern w:val="0"/>
                <w:sz w:val="24"/>
                <w:szCs w:val="24"/>
              </w:rPr>
            </w:pPr>
            <w:r>
              <w:rPr>
                <w:b/>
                <w:bCs/>
                <w:kern w:val="0"/>
                <w:sz w:val="24"/>
                <w:szCs w:val="24"/>
              </w:rPr>
              <w:t>备注</w:t>
            </w:r>
          </w:p>
        </w:tc>
      </w:tr>
      <w:tr w:rsidR="00553BA5">
        <w:trPr>
          <w:trHeight w:val="465"/>
          <w:jc w:val="center"/>
        </w:trPr>
        <w:tc>
          <w:tcPr>
            <w:tcW w:w="878" w:type="dxa"/>
            <w:vAlign w:val="center"/>
          </w:tcPr>
          <w:p w:rsidR="00553BA5" w:rsidRDefault="00E01B95">
            <w:pPr>
              <w:widowControl/>
              <w:jc w:val="center"/>
              <w:rPr>
                <w:kern w:val="0"/>
                <w:sz w:val="24"/>
                <w:szCs w:val="24"/>
              </w:rPr>
            </w:pPr>
            <w:r>
              <w:rPr>
                <w:kern w:val="0"/>
                <w:sz w:val="24"/>
                <w:szCs w:val="24"/>
              </w:rPr>
              <w:t>1</w:t>
            </w:r>
          </w:p>
        </w:tc>
        <w:tc>
          <w:tcPr>
            <w:tcW w:w="2349" w:type="dxa"/>
            <w:vAlign w:val="center"/>
          </w:tcPr>
          <w:p w:rsidR="00553BA5" w:rsidRDefault="00553BA5">
            <w:pPr>
              <w:widowControl/>
              <w:jc w:val="center"/>
              <w:rPr>
                <w:kern w:val="0"/>
                <w:sz w:val="24"/>
                <w:szCs w:val="24"/>
              </w:rPr>
            </w:pPr>
          </w:p>
        </w:tc>
        <w:tc>
          <w:tcPr>
            <w:tcW w:w="1701" w:type="dxa"/>
            <w:vAlign w:val="center"/>
          </w:tcPr>
          <w:p w:rsidR="00553BA5" w:rsidRDefault="00553BA5">
            <w:pPr>
              <w:widowControl/>
              <w:jc w:val="center"/>
              <w:rPr>
                <w:kern w:val="0"/>
                <w:sz w:val="24"/>
                <w:szCs w:val="24"/>
              </w:rPr>
            </w:pPr>
          </w:p>
        </w:tc>
        <w:tc>
          <w:tcPr>
            <w:tcW w:w="2238" w:type="dxa"/>
            <w:vAlign w:val="center"/>
          </w:tcPr>
          <w:p w:rsidR="00553BA5" w:rsidRDefault="00E01B95">
            <w:pPr>
              <w:widowControl/>
              <w:jc w:val="center"/>
              <w:rPr>
                <w:sz w:val="24"/>
                <w:szCs w:val="24"/>
              </w:rPr>
            </w:pPr>
            <w:r>
              <w:rPr>
                <w:sz w:val="24"/>
                <w:szCs w:val="24"/>
              </w:rPr>
              <w:t>1</w:t>
            </w:r>
            <w:r>
              <w:rPr>
                <w:sz w:val="24"/>
                <w:szCs w:val="24"/>
              </w:rPr>
              <w:t>项</w:t>
            </w:r>
          </w:p>
        </w:tc>
        <w:tc>
          <w:tcPr>
            <w:tcW w:w="1848" w:type="dxa"/>
            <w:vAlign w:val="center"/>
          </w:tcPr>
          <w:p w:rsidR="00553BA5" w:rsidRDefault="00553BA5">
            <w:pPr>
              <w:widowControl/>
              <w:jc w:val="center"/>
              <w:rPr>
                <w:sz w:val="24"/>
                <w:szCs w:val="24"/>
              </w:rPr>
            </w:pPr>
          </w:p>
        </w:tc>
      </w:tr>
      <w:tr w:rsidR="00553BA5">
        <w:trPr>
          <w:trHeight w:val="465"/>
          <w:jc w:val="center"/>
        </w:trPr>
        <w:tc>
          <w:tcPr>
            <w:tcW w:w="9014" w:type="dxa"/>
            <w:gridSpan w:val="5"/>
            <w:vAlign w:val="center"/>
          </w:tcPr>
          <w:p w:rsidR="00553BA5" w:rsidRDefault="00E01B95">
            <w:pPr>
              <w:widowControl/>
              <w:jc w:val="left"/>
              <w:rPr>
                <w:kern w:val="0"/>
                <w:sz w:val="24"/>
                <w:szCs w:val="24"/>
              </w:rPr>
            </w:pPr>
            <w:r>
              <w:rPr>
                <w:kern w:val="0"/>
                <w:sz w:val="24"/>
                <w:szCs w:val="24"/>
              </w:rPr>
              <w:t>其中</w:t>
            </w:r>
          </w:p>
        </w:tc>
      </w:tr>
      <w:tr w:rsidR="00553BA5">
        <w:trPr>
          <w:trHeight w:val="465"/>
          <w:jc w:val="center"/>
        </w:trPr>
        <w:tc>
          <w:tcPr>
            <w:tcW w:w="3227" w:type="dxa"/>
            <w:gridSpan w:val="2"/>
            <w:vAlign w:val="center"/>
          </w:tcPr>
          <w:p w:rsidR="00553BA5" w:rsidRDefault="00E01B95">
            <w:pPr>
              <w:widowControl/>
              <w:jc w:val="left"/>
              <w:rPr>
                <w:b/>
                <w:sz w:val="24"/>
                <w:szCs w:val="24"/>
              </w:rPr>
            </w:pPr>
            <w:r>
              <w:rPr>
                <w:b/>
                <w:sz w:val="24"/>
                <w:szCs w:val="24"/>
              </w:rPr>
              <w:t>分项名称</w:t>
            </w:r>
          </w:p>
        </w:tc>
        <w:tc>
          <w:tcPr>
            <w:tcW w:w="1701" w:type="dxa"/>
            <w:vAlign w:val="center"/>
          </w:tcPr>
          <w:p w:rsidR="00553BA5" w:rsidRDefault="00E01B95">
            <w:pPr>
              <w:widowControl/>
              <w:jc w:val="center"/>
              <w:rPr>
                <w:b/>
                <w:kern w:val="0"/>
                <w:sz w:val="24"/>
                <w:szCs w:val="24"/>
              </w:rPr>
            </w:pPr>
            <w:r>
              <w:rPr>
                <w:b/>
                <w:kern w:val="0"/>
                <w:sz w:val="24"/>
                <w:szCs w:val="24"/>
              </w:rPr>
              <w:t>价格</w:t>
            </w:r>
          </w:p>
        </w:tc>
        <w:tc>
          <w:tcPr>
            <w:tcW w:w="2238" w:type="dxa"/>
            <w:vAlign w:val="center"/>
          </w:tcPr>
          <w:p w:rsidR="00553BA5" w:rsidRDefault="00E01B95">
            <w:pPr>
              <w:widowControl/>
              <w:jc w:val="center"/>
              <w:rPr>
                <w:b/>
                <w:kern w:val="0"/>
                <w:sz w:val="24"/>
                <w:szCs w:val="24"/>
              </w:rPr>
            </w:pPr>
            <w:r>
              <w:rPr>
                <w:b/>
                <w:kern w:val="0"/>
                <w:sz w:val="24"/>
                <w:szCs w:val="24"/>
              </w:rPr>
              <w:t>数量</w:t>
            </w:r>
          </w:p>
        </w:tc>
        <w:tc>
          <w:tcPr>
            <w:tcW w:w="1848" w:type="dxa"/>
            <w:vAlign w:val="center"/>
          </w:tcPr>
          <w:p w:rsidR="00553BA5" w:rsidRDefault="00E01B95">
            <w:pPr>
              <w:widowControl/>
              <w:jc w:val="center"/>
              <w:rPr>
                <w:b/>
                <w:bCs/>
                <w:kern w:val="0"/>
                <w:sz w:val="24"/>
                <w:szCs w:val="24"/>
              </w:rPr>
            </w:pPr>
            <w:r>
              <w:rPr>
                <w:b/>
                <w:bCs/>
                <w:kern w:val="0"/>
                <w:sz w:val="24"/>
                <w:szCs w:val="24"/>
              </w:rPr>
              <w:t>备注</w:t>
            </w:r>
          </w:p>
        </w:tc>
      </w:tr>
      <w:tr w:rsidR="00553BA5">
        <w:trPr>
          <w:trHeight w:val="465"/>
          <w:jc w:val="center"/>
        </w:trPr>
        <w:tc>
          <w:tcPr>
            <w:tcW w:w="3227" w:type="dxa"/>
            <w:gridSpan w:val="2"/>
            <w:vAlign w:val="center"/>
          </w:tcPr>
          <w:p w:rsidR="00553BA5" w:rsidRDefault="00553BA5">
            <w:pPr>
              <w:widowControl/>
              <w:jc w:val="left"/>
              <w:rPr>
                <w:kern w:val="0"/>
                <w:sz w:val="24"/>
                <w:szCs w:val="24"/>
              </w:rPr>
            </w:pPr>
          </w:p>
        </w:tc>
        <w:tc>
          <w:tcPr>
            <w:tcW w:w="1701" w:type="dxa"/>
            <w:vAlign w:val="center"/>
          </w:tcPr>
          <w:p w:rsidR="00553BA5" w:rsidRDefault="00553BA5">
            <w:pPr>
              <w:widowControl/>
              <w:jc w:val="center"/>
              <w:rPr>
                <w:kern w:val="0"/>
                <w:sz w:val="24"/>
                <w:szCs w:val="24"/>
              </w:rPr>
            </w:pPr>
          </w:p>
        </w:tc>
        <w:tc>
          <w:tcPr>
            <w:tcW w:w="2238" w:type="dxa"/>
            <w:vAlign w:val="center"/>
          </w:tcPr>
          <w:p w:rsidR="00553BA5" w:rsidRDefault="00553BA5">
            <w:pPr>
              <w:widowControl/>
              <w:jc w:val="center"/>
              <w:rPr>
                <w:kern w:val="0"/>
                <w:sz w:val="24"/>
                <w:szCs w:val="24"/>
              </w:rPr>
            </w:pPr>
          </w:p>
        </w:tc>
        <w:tc>
          <w:tcPr>
            <w:tcW w:w="1848" w:type="dxa"/>
            <w:vAlign w:val="center"/>
          </w:tcPr>
          <w:p w:rsidR="00553BA5" w:rsidRDefault="00553BA5">
            <w:pPr>
              <w:widowControl/>
              <w:jc w:val="center"/>
              <w:rPr>
                <w:sz w:val="24"/>
                <w:szCs w:val="24"/>
              </w:rPr>
            </w:pPr>
          </w:p>
        </w:tc>
      </w:tr>
      <w:tr w:rsidR="00553BA5">
        <w:trPr>
          <w:trHeight w:val="465"/>
          <w:jc w:val="center"/>
        </w:trPr>
        <w:tc>
          <w:tcPr>
            <w:tcW w:w="3227" w:type="dxa"/>
            <w:gridSpan w:val="2"/>
            <w:vAlign w:val="center"/>
          </w:tcPr>
          <w:p w:rsidR="00553BA5" w:rsidRDefault="00553BA5">
            <w:pPr>
              <w:widowControl/>
              <w:jc w:val="left"/>
              <w:rPr>
                <w:kern w:val="0"/>
                <w:sz w:val="24"/>
                <w:szCs w:val="24"/>
              </w:rPr>
            </w:pPr>
          </w:p>
        </w:tc>
        <w:tc>
          <w:tcPr>
            <w:tcW w:w="1701" w:type="dxa"/>
            <w:vAlign w:val="center"/>
          </w:tcPr>
          <w:p w:rsidR="00553BA5" w:rsidRDefault="00553BA5">
            <w:pPr>
              <w:widowControl/>
              <w:jc w:val="center"/>
              <w:rPr>
                <w:kern w:val="0"/>
                <w:sz w:val="24"/>
                <w:szCs w:val="24"/>
              </w:rPr>
            </w:pPr>
          </w:p>
        </w:tc>
        <w:tc>
          <w:tcPr>
            <w:tcW w:w="2238" w:type="dxa"/>
            <w:vAlign w:val="center"/>
          </w:tcPr>
          <w:p w:rsidR="00553BA5" w:rsidRDefault="00553BA5">
            <w:pPr>
              <w:widowControl/>
              <w:jc w:val="center"/>
              <w:rPr>
                <w:kern w:val="0"/>
                <w:sz w:val="24"/>
                <w:szCs w:val="24"/>
              </w:rPr>
            </w:pPr>
          </w:p>
        </w:tc>
        <w:tc>
          <w:tcPr>
            <w:tcW w:w="1848" w:type="dxa"/>
            <w:vAlign w:val="center"/>
          </w:tcPr>
          <w:p w:rsidR="00553BA5" w:rsidRDefault="00553BA5">
            <w:pPr>
              <w:widowControl/>
              <w:jc w:val="center"/>
              <w:rPr>
                <w:sz w:val="24"/>
                <w:szCs w:val="24"/>
              </w:rPr>
            </w:pPr>
          </w:p>
        </w:tc>
      </w:tr>
      <w:tr w:rsidR="00553BA5">
        <w:trPr>
          <w:trHeight w:val="465"/>
          <w:jc w:val="center"/>
        </w:trPr>
        <w:tc>
          <w:tcPr>
            <w:tcW w:w="3227" w:type="dxa"/>
            <w:gridSpan w:val="2"/>
            <w:vAlign w:val="center"/>
          </w:tcPr>
          <w:p w:rsidR="00553BA5" w:rsidRDefault="00553BA5">
            <w:pPr>
              <w:widowControl/>
              <w:jc w:val="left"/>
              <w:rPr>
                <w:kern w:val="0"/>
                <w:sz w:val="24"/>
                <w:szCs w:val="24"/>
              </w:rPr>
            </w:pPr>
          </w:p>
        </w:tc>
        <w:tc>
          <w:tcPr>
            <w:tcW w:w="1701" w:type="dxa"/>
            <w:vAlign w:val="center"/>
          </w:tcPr>
          <w:p w:rsidR="00553BA5" w:rsidRDefault="00553BA5">
            <w:pPr>
              <w:widowControl/>
              <w:jc w:val="center"/>
              <w:rPr>
                <w:kern w:val="0"/>
                <w:sz w:val="24"/>
                <w:szCs w:val="24"/>
              </w:rPr>
            </w:pPr>
          </w:p>
        </w:tc>
        <w:tc>
          <w:tcPr>
            <w:tcW w:w="2238" w:type="dxa"/>
            <w:vAlign w:val="center"/>
          </w:tcPr>
          <w:p w:rsidR="00553BA5" w:rsidRDefault="00553BA5">
            <w:pPr>
              <w:widowControl/>
              <w:jc w:val="center"/>
              <w:rPr>
                <w:kern w:val="0"/>
                <w:sz w:val="24"/>
                <w:szCs w:val="24"/>
              </w:rPr>
            </w:pPr>
          </w:p>
        </w:tc>
        <w:tc>
          <w:tcPr>
            <w:tcW w:w="1848" w:type="dxa"/>
            <w:vAlign w:val="center"/>
          </w:tcPr>
          <w:p w:rsidR="00553BA5" w:rsidRDefault="00553BA5">
            <w:pPr>
              <w:widowControl/>
              <w:jc w:val="center"/>
              <w:rPr>
                <w:sz w:val="24"/>
                <w:szCs w:val="24"/>
              </w:rPr>
            </w:pPr>
          </w:p>
        </w:tc>
      </w:tr>
      <w:tr w:rsidR="00553BA5">
        <w:trPr>
          <w:trHeight w:val="465"/>
          <w:jc w:val="center"/>
        </w:trPr>
        <w:tc>
          <w:tcPr>
            <w:tcW w:w="3227" w:type="dxa"/>
            <w:gridSpan w:val="2"/>
            <w:vAlign w:val="center"/>
          </w:tcPr>
          <w:p w:rsidR="00553BA5" w:rsidRDefault="00553BA5">
            <w:pPr>
              <w:widowControl/>
              <w:jc w:val="left"/>
              <w:rPr>
                <w:kern w:val="0"/>
                <w:sz w:val="24"/>
                <w:szCs w:val="24"/>
              </w:rPr>
            </w:pPr>
          </w:p>
        </w:tc>
        <w:tc>
          <w:tcPr>
            <w:tcW w:w="1701" w:type="dxa"/>
            <w:vAlign w:val="center"/>
          </w:tcPr>
          <w:p w:rsidR="00553BA5" w:rsidRDefault="00553BA5">
            <w:pPr>
              <w:widowControl/>
              <w:jc w:val="center"/>
              <w:rPr>
                <w:kern w:val="0"/>
                <w:sz w:val="24"/>
                <w:szCs w:val="24"/>
              </w:rPr>
            </w:pPr>
          </w:p>
        </w:tc>
        <w:tc>
          <w:tcPr>
            <w:tcW w:w="2238" w:type="dxa"/>
            <w:vAlign w:val="center"/>
          </w:tcPr>
          <w:p w:rsidR="00553BA5" w:rsidRDefault="00553BA5">
            <w:pPr>
              <w:widowControl/>
              <w:jc w:val="center"/>
              <w:rPr>
                <w:kern w:val="0"/>
                <w:sz w:val="24"/>
                <w:szCs w:val="24"/>
              </w:rPr>
            </w:pPr>
          </w:p>
        </w:tc>
        <w:tc>
          <w:tcPr>
            <w:tcW w:w="1848" w:type="dxa"/>
            <w:vAlign w:val="center"/>
          </w:tcPr>
          <w:p w:rsidR="00553BA5" w:rsidRDefault="00553BA5">
            <w:pPr>
              <w:widowControl/>
              <w:jc w:val="center"/>
              <w:rPr>
                <w:sz w:val="24"/>
                <w:szCs w:val="24"/>
              </w:rPr>
            </w:pPr>
          </w:p>
        </w:tc>
      </w:tr>
      <w:tr w:rsidR="00553BA5">
        <w:trPr>
          <w:trHeight w:val="465"/>
          <w:jc w:val="center"/>
        </w:trPr>
        <w:tc>
          <w:tcPr>
            <w:tcW w:w="3227" w:type="dxa"/>
            <w:gridSpan w:val="2"/>
            <w:vAlign w:val="center"/>
          </w:tcPr>
          <w:p w:rsidR="00553BA5" w:rsidRDefault="00553BA5">
            <w:pPr>
              <w:widowControl/>
              <w:jc w:val="left"/>
              <w:rPr>
                <w:sz w:val="24"/>
              </w:rPr>
            </w:pPr>
          </w:p>
        </w:tc>
        <w:tc>
          <w:tcPr>
            <w:tcW w:w="1701" w:type="dxa"/>
            <w:vAlign w:val="center"/>
          </w:tcPr>
          <w:p w:rsidR="00553BA5" w:rsidRDefault="00553BA5">
            <w:pPr>
              <w:widowControl/>
              <w:jc w:val="center"/>
              <w:rPr>
                <w:kern w:val="0"/>
                <w:sz w:val="24"/>
                <w:szCs w:val="24"/>
              </w:rPr>
            </w:pPr>
          </w:p>
        </w:tc>
        <w:tc>
          <w:tcPr>
            <w:tcW w:w="2238" w:type="dxa"/>
            <w:vAlign w:val="center"/>
          </w:tcPr>
          <w:p w:rsidR="00553BA5" w:rsidRDefault="00553BA5">
            <w:pPr>
              <w:widowControl/>
              <w:jc w:val="center"/>
              <w:rPr>
                <w:kern w:val="0"/>
                <w:sz w:val="24"/>
                <w:szCs w:val="24"/>
              </w:rPr>
            </w:pPr>
          </w:p>
        </w:tc>
        <w:tc>
          <w:tcPr>
            <w:tcW w:w="1848" w:type="dxa"/>
            <w:vAlign w:val="center"/>
          </w:tcPr>
          <w:p w:rsidR="00553BA5" w:rsidRDefault="00553BA5">
            <w:pPr>
              <w:widowControl/>
              <w:jc w:val="center"/>
              <w:rPr>
                <w:kern w:val="0"/>
                <w:sz w:val="24"/>
                <w:szCs w:val="24"/>
              </w:rPr>
            </w:pPr>
          </w:p>
        </w:tc>
      </w:tr>
      <w:tr w:rsidR="00553BA5">
        <w:trPr>
          <w:trHeight w:val="465"/>
          <w:jc w:val="center"/>
        </w:trPr>
        <w:tc>
          <w:tcPr>
            <w:tcW w:w="3227" w:type="dxa"/>
            <w:gridSpan w:val="2"/>
            <w:vAlign w:val="center"/>
          </w:tcPr>
          <w:p w:rsidR="00553BA5" w:rsidRDefault="00E01B95">
            <w:pPr>
              <w:widowControl/>
              <w:jc w:val="left"/>
              <w:rPr>
                <w:sz w:val="24"/>
              </w:rPr>
            </w:pPr>
            <w:r>
              <w:rPr>
                <w:sz w:val="24"/>
              </w:rPr>
              <w:t>……</w:t>
            </w:r>
          </w:p>
        </w:tc>
        <w:tc>
          <w:tcPr>
            <w:tcW w:w="1701" w:type="dxa"/>
            <w:vAlign w:val="center"/>
          </w:tcPr>
          <w:p w:rsidR="00553BA5" w:rsidRDefault="00553BA5">
            <w:pPr>
              <w:widowControl/>
              <w:jc w:val="center"/>
              <w:rPr>
                <w:kern w:val="0"/>
                <w:sz w:val="24"/>
                <w:szCs w:val="24"/>
              </w:rPr>
            </w:pPr>
          </w:p>
        </w:tc>
        <w:tc>
          <w:tcPr>
            <w:tcW w:w="2238" w:type="dxa"/>
            <w:vAlign w:val="center"/>
          </w:tcPr>
          <w:p w:rsidR="00553BA5" w:rsidRDefault="00553BA5">
            <w:pPr>
              <w:widowControl/>
              <w:jc w:val="center"/>
              <w:rPr>
                <w:kern w:val="0"/>
                <w:sz w:val="24"/>
                <w:szCs w:val="24"/>
              </w:rPr>
            </w:pPr>
          </w:p>
        </w:tc>
        <w:tc>
          <w:tcPr>
            <w:tcW w:w="1848" w:type="dxa"/>
            <w:vAlign w:val="center"/>
          </w:tcPr>
          <w:p w:rsidR="00553BA5" w:rsidRDefault="00553BA5">
            <w:pPr>
              <w:widowControl/>
              <w:jc w:val="center"/>
              <w:rPr>
                <w:kern w:val="0"/>
                <w:sz w:val="24"/>
                <w:szCs w:val="24"/>
              </w:rPr>
            </w:pPr>
          </w:p>
        </w:tc>
      </w:tr>
      <w:tr w:rsidR="00553BA5">
        <w:trPr>
          <w:trHeight w:val="465"/>
          <w:jc w:val="center"/>
        </w:trPr>
        <w:tc>
          <w:tcPr>
            <w:tcW w:w="3227" w:type="dxa"/>
            <w:gridSpan w:val="2"/>
            <w:vAlign w:val="center"/>
          </w:tcPr>
          <w:p w:rsidR="00553BA5" w:rsidRDefault="00553BA5">
            <w:pPr>
              <w:widowControl/>
              <w:jc w:val="center"/>
              <w:rPr>
                <w:sz w:val="24"/>
              </w:rPr>
            </w:pPr>
          </w:p>
        </w:tc>
        <w:tc>
          <w:tcPr>
            <w:tcW w:w="1701" w:type="dxa"/>
            <w:vAlign w:val="center"/>
          </w:tcPr>
          <w:p w:rsidR="00553BA5" w:rsidRDefault="00553BA5">
            <w:pPr>
              <w:widowControl/>
              <w:jc w:val="center"/>
              <w:rPr>
                <w:kern w:val="0"/>
                <w:sz w:val="24"/>
                <w:szCs w:val="24"/>
              </w:rPr>
            </w:pPr>
          </w:p>
        </w:tc>
        <w:tc>
          <w:tcPr>
            <w:tcW w:w="2238" w:type="dxa"/>
            <w:vAlign w:val="center"/>
          </w:tcPr>
          <w:p w:rsidR="00553BA5" w:rsidRDefault="00553BA5">
            <w:pPr>
              <w:widowControl/>
              <w:jc w:val="center"/>
              <w:rPr>
                <w:kern w:val="0"/>
                <w:sz w:val="24"/>
                <w:szCs w:val="24"/>
              </w:rPr>
            </w:pPr>
          </w:p>
        </w:tc>
        <w:tc>
          <w:tcPr>
            <w:tcW w:w="1848" w:type="dxa"/>
            <w:vAlign w:val="center"/>
          </w:tcPr>
          <w:p w:rsidR="00553BA5" w:rsidRDefault="00553BA5">
            <w:pPr>
              <w:widowControl/>
              <w:jc w:val="center"/>
              <w:rPr>
                <w:kern w:val="0"/>
                <w:sz w:val="24"/>
                <w:szCs w:val="24"/>
              </w:rPr>
            </w:pPr>
          </w:p>
        </w:tc>
      </w:tr>
    </w:tbl>
    <w:p w:rsidR="00553BA5" w:rsidRDefault="00E01B95">
      <w:pPr>
        <w:ind w:left="180"/>
        <w:rPr>
          <w:sz w:val="22"/>
          <w:szCs w:val="24"/>
        </w:rPr>
      </w:pPr>
      <w:r>
        <w:rPr>
          <w:sz w:val="22"/>
          <w:szCs w:val="24"/>
        </w:rPr>
        <w:t>注：</w:t>
      </w:r>
      <w:r>
        <w:rPr>
          <w:sz w:val="22"/>
          <w:szCs w:val="24"/>
        </w:rPr>
        <w:t xml:space="preserve">1. </w:t>
      </w:r>
      <w:r>
        <w:rPr>
          <w:sz w:val="22"/>
          <w:szCs w:val="24"/>
        </w:rPr>
        <w:t>本表第一行填写本项目投标总价，须与附件</w:t>
      </w:r>
      <w:r>
        <w:rPr>
          <w:rFonts w:hint="eastAsia"/>
          <w:sz w:val="22"/>
          <w:szCs w:val="24"/>
        </w:rPr>
        <w:t>3</w:t>
      </w:r>
      <w:r>
        <w:rPr>
          <w:sz w:val="22"/>
          <w:szCs w:val="24"/>
        </w:rPr>
        <w:t>中投标总价保持一致。</w:t>
      </w:r>
    </w:p>
    <w:p w:rsidR="00553BA5" w:rsidRDefault="00E01B95">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553BA5" w:rsidRDefault="00E01B95">
      <w:pPr>
        <w:spacing w:line="360" w:lineRule="auto"/>
        <w:ind w:firstLineChars="1700" w:firstLine="3794"/>
        <w:rPr>
          <w:sz w:val="24"/>
        </w:rPr>
      </w:pPr>
      <w:r>
        <w:rPr>
          <w:sz w:val="24"/>
        </w:rPr>
        <w:t>投标人名称：</w:t>
      </w:r>
    </w:p>
    <w:p w:rsidR="00553BA5" w:rsidRDefault="00553BA5">
      <w:pPr>
        <w:spacing w:line="360" w:lineRule="auto"/>
        <w:ind w:firstLineChars="1700" w:firstLine="3794"/>
        <w:rPr>
          <w:sz w:val="24"/>
        </w:rPr>
      </w:pPr>
    </w:p>
    <w:p w:rsidR="00553BA5" w:rsidRDefault="00E01B9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53BA5" w:rsidRDefault="00E01B95">
      <w:pPr>
        <w:widowControl/>
        <w:jc w:val="left"/>
        <w:rPr>
          <w:sz w:val="24"/>
        </w:rPr>
      </w:pPr>
      <w:r>
        <w:rPr>
          <w:sz w:val="24"/>
        </w:rPr>
        <w:br w:type="page"/>
      </w:r>
    </w:p>
    <w:p w:rsidR="00553BA5" w:rsidRDefault="00E01B95">
      <w:pPr>
        <w:tabs>
          <w:tab w:val="left" w:pos="360"/>
        </w:tabs>
        <w:spacing w:line="360" w:lineRule="auto"/>
        <w:rPr>
          <w:b/>
          <w:sz w:val="24"/>
        </w:rPr>
      </w:pPr>
      <w:r>
        <w:rPr>
          <w:b/>
          <w:sz w:val="24"/>
        </w:rPr>
        <w:t>附件</w:t>
      </w:r>
      <w:r>
        <w:rPr>
          <w:rFonts w:hint="eastAsia"/>
          <w:b/>
          <w:sz w:val="24"/>
        </w:rPr>
        <w:t>5</w:t>
      </w:r>
    </w:p>
    <w:p w:rsidR="00553BA5" w:rsidRDefault="00E01B95">
      <w:pPr>
        <w:autoSpaceDN w:val="0"/>
        <w:spacing w:line="360" w:lineRule="auto"/>
        <w:jc w:val="center"/>
        <w:rPr>
          <w:b/>
          <w:bCs/>
          <w:sz w:val="24"/>
        </w:rPr>
      </w:pPr>
      <w:r>
        <w:rPr>
          <w:b/>
          <w:bCs/>
          <w:sz w:val="24"/>
        </w:rPr>
        <w:t>商务要求点对点应答表</w:t>
      </w:r>
    </w:p>
    <w:p w:rsidR="00553BA5" w:rsidRDefault="00553BA5">
      <w:pPr>
        <w:spacing w:line="460" w:lineRule="exact"/>
        <w:rPr>
          <w:sz w:val="24"/>
        </w:rPr>
      </w:pPr>
    </w:p>
    <w:p w:rsidR="00553BA5" w:rsidRDefault="00E01B95">
      <w:pPr>
        <w:spacing w:line="460" w:lineRule="exact"/>
        <w:rPr>
          <w:sz w:val="24"/>
        </w:rPr>
      </w:pPr>
      <w:r>
        <w:rPr>
          <w:sz w:val="24"/>
        </w:rPr>
        <w:t>项目名称：</w:t>
      </w:r>
      <w:r>
        <w:rPr>
          <w:sz w:val="24"/>
          <w:u w:val="single"/>
        </w:rPr>
        <w:t xml:space="preserve">                    </w:t>
      </w:r>
    </w:p>
    <w:p w:rsidR="00553BA5" w:rsidRDefault="00E01B95">
      <w:pPr>
        <w:spacing w:line="460" w:lineRule="exact"/>
        <w:rPr>
          <w:sz w:val="24"/>
        </w:rPr>
      </w:pPr>
      <w:r>
        <w:rPr>
          <w:sz w:val="24"/>
        </w:rPr>
        <w:t>项目编号：</w:t>
      </w:r>
      <w:r>
        <w:rPr>
          <w:sz w:val="24"/>
          <w:u w:val="single"/>
        </w:rPr>
        <w:t xml:space="preserve">                    </w:t>
      </w:r>
    </w:p>
    <w:p w:rsidR="00553BA5" w:rsidRDefault="00E01B95">
      <w:pPr>
        <w:spacing w:line="460" w:lineRule="exact"/>
        <w:rPr>
          <w:sz w:val="24"/>
          <w:u w:val="single"/>
        </w:rPr>
      </w:pPr>
      <w:r>
        <w:rPr>
          <w:sz w:val="24"/>
        </w:rPr>
        <w:t>包号：</w:t>
      </w:r>
      <w:r>
        <w:rPr>
          <w:sz w:val="24"/>
          <w:u w:val="single"/>
        </w:rPr>
        <w:t xml:space="preserve">                        </w:t>
      </w:r>
    </w:p>
    <w:p w:rsidR="00553BA5" w:rsidRDefault="00553BA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553BA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553BA5" w:rsidRDefault="00E01B95">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553BA5" w:rsidRDefault="00E01B95">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553BA5" w:rsidRDefault="00E01B95">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553BA5" w:rsidRDefault="00E01B95">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553BA5" w:rsidRDefault="00E01B95">
            <w:pPr>
              <w:widowControl/>
              <w:jc w:val="center"/>
              <w:rPr>
                <w:kern w:val="0"/>
                <w:szCs w:val="21"/>
              </w:rPr>
            </w:pPr>
            <w:r>
              <w:rPr>
                <w:kern w:val="0"/>
                <w:szCs w:val="21"/>
              </w:rPr>
              <w:t>备注</w:t>
            </w:r>
          </w:p>
        </w:tc>
      </w:tr>
      <w:tr w:rsidR="00553B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3BA5" w:rsidRDefault="00E01B95">
            <w:pPr>
              <w:widowControl/>
              <w:jc w:val="left"/>
              <w:rPr>
                <w:kern w:val="0"/>
                <w:szCs w:val="21"/>
              </w:rPr>
            </w:pPr>
            <w:r>
              <w:rPr>
                <w:kern w:val="0"/>
                <w:szCs w:val="21"/>
              </w:rPr>
              <w:t>（一）报价要求</w:t>
            </w:r>
          </w:p>
        </w:tc>
      </w:tr>
      <w:tr w:rsidR="00553BA5">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r>
      <w:tr w:rsidR="00553B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3BA5" w:rsidRDefault="00E01B95">
            <w:pPr>
              <w:widowControl/>
              <w:jc w:val="left"/>
              <w:rPr>
                <w:kern w:val="0"/>
                <w:szCs w:val="21"/>
              </w:rPr>
            </w:pPr>
            <w:r>
              <w:rPr>
                <w:kern w:val="0"/>
                <w:szCs w:val="21"/>
              </w:rPr>
              <w:t>（二）服务要求</w:t>
            </w:r>
          </w:p>
        </w:tc>
      </w:tr>
      <w:tr w:rsidR="00553BA5">
        <w:tc>
          <w:tcPr>
            <w:tcW w:w="974" w:type="pct"/>
            <w:tcBorders>
              <w:top w:val="nil"/>
              <w:left w:val="single" w:sz="8" w:space="0" w:color="auto"/>
              <w:bottom w:val="single" w:sz="8" w:space="0" w:color="auto"/>
              <w:right w:val="single" w:sz="8" w:space="0" w:color="auto"/>
            </w:tcBorders>
            <w:shd w:val="clear" w:color="auto" w:fill="auto"/>
            <w:vAlign w:val="center"/>
          </w:tcPr>
          <w:p w:rsidR="00553BA5" w:rsidRDefault="00E01B95">
            <w:pPr>
              <w:widowControl/>
              <w:jc w:val="center"/>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3BA5" w:rsidRDefault="00E01B95">
            <w:pPr>
              <w:widowControl/>
              <w:jc w:val="center"/>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3BA5" w:rsidRDefault="00E01B95">
            <w:pPr>
              <w:widowControl/>
              <w:jc w:val="center"/>
              <w:rPr>
                <w:kern w:val="0"/>
                <w:szCs w:val="21"/>
              </w:rPr>
            </w:pPr>
            <w:r>
              <w:rPr>
                <w:kern w:val="0"/>
                <w:szCs w:val="21"/>
              </w:rPr>
              <w:t xml:space="preserve">　</w:t>
            </w:r>
          </w:p>
        </w:tc>
      </w:tr>
      <w:tr w:rsidR="00553B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3BA5" w:rsidRDefault="00E01B95">
            <w:pPr>
              <w:widowControl/>
              <w:jc w:val="left"/>
              <w:rPr>
                <w:kern w:val="0"/>
                <w:szCs w:val="21"/>
              </w:rPr>
            </w:pPr>
            <w:r>
              <w:rPr>
                <w:kern w:val="0"/>
                <w:szCs w:val="21"/>
              </w:rPr>
              <w:t>（三）时间、地点要求</w:t>
            </w:r>
          </w:p>
        </w:tc>
      </w:tr>
      <w:tr w:rsidR="00553BA5">
        <w:tc>
          <w:tcPr>
            <w:tcW w:w="974" w:type="pct"/>
            <w:tcBorders>
              <w:top w:val="nil"/>
              <w:left w:val="single" w:sz="8" w:space="0" w:color="auto"/>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r>
      <w:tr w:rsidR="00553B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3BA5" w:rsidRDefault="00E01B95">
            <w:pPr>
              <w:widowControl/>
              <w:jc w:val="left"/>
              <w:rPr>
                <w:kern w:val="0"/>
                <w:szCs w:val="21"/>
              </w:rPr>
            </w:pPr>
            <w:r>
              <w:rPr>
                <w:kern w:val="0"/>
                <w:szCs w:val="21"/>
              </w:rPr>
              <w:t>（四）付款方式</w:t>
            </w:r>
          </w:p>
        </w:tc>
      </w:tr>
      <w:tr w:rsidR="00553BA5">
        <w:tc>
          <w:tcPr>
            <w:tcW w:w="974" w:type="pct"/>
            <w:tcBorders>
              <w:top w:val="nil"/>
              <w:left w:val="single" w:sz="8" w:space="0" w:color="auto"/>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r>
      <w:tr w:rsidR="00553B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3BA5" w:rsidRDefault="00E01B95">
            <w:pPr>
              <w:widowControl/>
              <w:jc w:val="left"/>
              <w:rPr>
                <w:kern w:val="0"/>
                <w:szCs w:val="21"/>
              </w:rPr>
            </w:pPr>
            <w:r>
              <w:rPr>
                <w:kern w:val="0"/>
                <w:szCs w:val="21"/>
              </w:rPr>
              <w:t>（五）投标保证金和履约保证金</w:t>
            </w:r>
          </w:p>
        </w:tc>
      </w:tr>
      <w:tr w:rsidR="00553BA5">
        <w:tc>
          <w:tcPr>
            <w:tcW w:w="974" w:type="pct"/>
            <w:tcBorders>
              <w:top w:val="nil"/>
              <w:left w:val="single" w:sz="8" w:space="0" w:color="auto"/>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3BA5" w:rsidRDefault="00E01B95">
            <w:pPr>
              <w:widowControl/>
              <w:jc w:val="left"/>
              <w:rPr>
                <w:kern w:val="0"/>
                <w:szCs w:val="21"/>
              </w:rPr>
            </w:pPr>
            <w:r>
              <w:rPr>
                <w:kern w:val="0"/>
                <w:szCs w:val="21"/>
              </w:rPr>
              <w:t xml:space="preserve">　</w:t>
            </w:r>
          </w:p>
        </w:tc>
      </w:tr>
    </w:tbl>
    <w:p w:rsidR="00553BA5" w:rsidRDefault="00E01B95">
      <w:pPr>
        <w:spacing w:line="620" w:lineRule="exact"/>
        <w:rPr>
          <w:sz w:val="24"/>
        </w:rPr>
      </w:pPr>
      <w:r>
        <w:rPr>
          <w:sz w:val="24"/>
        </w:rPr>
        <w:t>注：</w:t>
      </w:r>
    </w:p>
    <w:p w:rsidR="00553BA5" w:rsidRDefault="00E01B95">
      <w:pPr>
        <w:spacing w:line="360" w:lineRule="auto"/>
        <w:rPr>
          <w:sz w:val="24"/>
        </w:rPr>
      </w:pPr>
      <w:r>
        <w:rPr>
          <w:sz w:val="24"/>
        </w:rPr>
        <w:t xml:space="preserve">1. </w:t>
      </w:r>
      <w:r>
        <w:rPr>
          <w:sz w:val="24"/>
        </w:rPr>
        <w:t>不如实填写偏离情况的投标文件将视为虚假材料。</w:t>
      </w:r>
    </w:p>
    <w:p w:rsidR="00553BA5" w:rsidRDefault="00E01B95">
      <w:pPr>
        <w:spacing w:line="360" w:lineRule="auto"/>
        <w:rPr>
          <w:sz w:val="24"/>
        </w:rPr>
      </w:pPr>
      <w:r>
        <w:rPr>
          <w:sz w:val="24"/>
        </w:rPr>
        <w:t xml:space="preserve">2. </w:t>
      </w:r>
      <w:r>
        <w:rPr>
          <w:sz w:val="24"/>
        </w:rPr>
        <w:t>招标要求指招标文件中规定的具体要求，投标应答指投标文件的具体内容。</w:t>
      </w:r>
    </w:p>
    <w:p w:rsidR="00553BA5" w:rsidRDefault="00E01B95">
      <w:pPr>
        <w:spacing w:line="360" w:lineRule="auto"/>
        <w:rPr>
          <w:sz w:val="24"/>
        </w:rPr>
      </w:pPr>
      <w:r>
        <w:rPr>
          <w:rFonts w:hint="eastAsia"/>
          <w:sz w:val="24"/>
        </w:rPr>
        <w:t>3</w:t>
      </w:r>
      <w:r>
        <w:rPr>
          <w:sz w:val="24"/>
        </w:rPr>
        <w:t xml:space="preserve">. </w:t>
      </w:r>
      <w:r>
        <w:rPr>
          <w:sz w:val="24"/>
        </w:rPr>
        <w:t>偏离说明指招标要求与投标应答之间的不同之处。</w:t>
      </w:r>
    </w:p>
    <w:p w:rsidR="00553BA5" w:rsidRDefault="00553BA5">
      <w:pPr>
        <w:spacing w:line="360" w:lineRule="auto"/>
        <w:rPr>
          <w:sz w:val="24"/>
        </w:rPr>
      </w:pPr>
    </w:p>
    <w:p w:rsidR="00553BA5" w:rsidRDefault="00E01B95">
      <w:pPr>
        <w:spacing w:line="360" w:lineRule="auto"/>
        <w:ind w:firstLineChars="1700" w:firstLine="3794"/>
        <w:rPr>
          <w:sz w:val="24"/>
        </w:rPr>
      </w:pPr>
      <w:r>
        <w:rPr>
          <w:sz w:val="24"/>
        </w:rPr>
        <w:t>投标人名称：</w:t>
      </w:r>
    </w:p>
    <w:p w:rsidR="00553BA5" w:rsidRDefault="00553BA5">
      <w:pPr>
        <w:spacing w:line="360" w:lineRule="auto"/>
        <w:ind w:firstLineChars="1700" w:firstLine="3794"/>
        <w:rPr>
          <w:sz w:val="24"/>
        </w:rPr>
      </w:pPr>
    </w:p>
    <w:p w:rsidR="00553BA5" w:rsidRDefault="00E01B9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53BA5" w:rsidRDefault="00E01B95">
      <w:pPr>
        <w:tabs>
          <w:tab w:val="left" w:pos="360"/>
        </w:tabs>
        <w:spacing w:line="360" w:lineRule="auto"/>
        <w:rPr>
          <w:b/>
          <w:sz w:val="24"/>
        </w:rPr>
      </w:pPr>
      <w:r>
        <w:rPr>
          <w:sz w:val="24"/>
        </w:rPr>
        <w:br w:type="page"/>
      </w:r>
      <w:r>
        <w:rPr>
          <w:b/>
          <w:sz w:val="24"/>
        </w:rPr>
        <w:t>附件</w:t>
      </w:r>
      <w:r>
        <w:rPr>
          <w:rFonts w:hint="eastAsia"/>
          <w:b/>
          <w:sz w:val="24"/>
        </w:rPr>
        <w:t>6</w:t>
      </w:r>
    </w:p>
    <w:p w:rsidR="00553BA5" w:rsidRDefault="00E01B95">
      <w:pPr>
        <w:autoSpaceDN w:val="0"/>
        <w:spacing w:line="360" w:lineRule="auto"/>
        <w:jc w:val="center"/>
        <w:rPr>
          <w:b/>
          <w:bCs/>
          <w:sz w:val="24"/>
        </w:rPr>
      </w:pPr>
      <w:r>
        <w:rPr>
          <w:b/>
          <w:bCs/>
          <w:sz w:val="24"/>
        </w:rPr>
        <w:t>技术要求点对点应答表</w:t>
      </w:r>
    </w:p>
    <w:p w:rsidR="00553BA5" w:rsidRDefault="00553BA5">
      <w:pPr>
        <w:spacing w:line="460" w:lineRule="exact"/>
        <w:rPr>
          <w:sz w:val="24"/>
        </w:rPr>
      </w:pPr>
    </w:p>
    <w:p w:rsidR="00553BA5" w:rsidRDefault="00E01B95">
      <w:pPr>
        <w:spacing w:line="460" w:lineRule="exact"/>
        <w:rPr>
          <w:sz w:val="24"/>
        </w:rPr>
      </w:pPr>
      <w:r>
        <w:rPr>
          <w:sz w:val="24"/>
        </w:rPr>
        <w:t>项目名称：</w:t>
      </w:r>
      <w:r>
        <w:rPr>
          <w:sz w:val="24"/>
          <w:u w:val="single"/>
        </w:rPr>
        <w:t xml:space="preserve">                    </w:t>
      </w:r>
    </w:p>
    <w:p w:rsidR="00553BA5" w:rsidRDefault="00E01B95">
      <w:pPr>
        <w:spacing w:line="460" w:lineRule="exact"/>
        <w:rPr>
          <w:sz w:val="24"/>
        </w:rPr>
      </w:pPr>
      <w:r>
        <w:rPr>
          <w:sz w:val="24"/>
        </w:rPr>
        <w:t>项目编号：</w:t>
      </w:r>
      <w:r>
        <w:rPr>
          <w:sz w:val="24"/>
          <w:u w:val="single"/>
        </w:rPr>
        <w:t xml:space="preserve">                    </w:t>
      </w:r>
    </w:p>
    <w:p w:rsidR="00553BA5" w:rsidRDefault="00E01B95">
      <w:pPr>
        <w:spacing w:line="460" w:lineRule="exact"/>
        <w:rPr>
          <w:sz w:val="24"/>
          <w:u w:val="single"/>
        </w:rPr>
      </w:pPr>
      <w:r>
        <w:rPr>
          <w:sz w:val="24"/>
        </w:rPr>
        <w:t>包号：</w:t>
      </w:r>
      <w:r>
        <w:rPr>
          <w:sz w:val="24"/>
          <w:u w:val="single"/>
        </w:rPr>
        <w:t xml:space="preserve">                        </w:t>
      </w:r>
    </w:p>
    <w:p w:rsidR="00553BA5" w:rsidRDefault="00553BA5">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53BA5">
        <w:trPr>
          <w:tblHeader/>
          <w:jc w:val="center"/>
        </w:trPr>
        <w:tc>
          <w:tcPr>
            <w:tcW w:w="843" w:type="dxa"/>
            <w:shd w:val="clear" w:color="auto" w:fill="auto"/>
            <w:vAlign w:val="center"/>
          </w:tcPr>
          <w:p w:rsidR="00553BA5" w:rsidRDefault="00E01B95">
            <w:pPr>
              <w:widowControl/>
              <w:snapToGrid w:val="0"/>
              <w:jc w:val="center"/>
              <w:rPr>
                <w:kern w:val="0"/>
                <w:sz w:val="24"/>
                <w:szCs w:val="21"/>
              </w:rPr>
            </w:pPr>
            <w:r>
              <w:rPr>
                <w:kern w:val="0"/>
                <w:sz w:val="24"/>
                <w:szCs w:val="21"/>
              </w:rPr>
              <w:t>序号</w:t>
            </w:r>
          </w:p>
        </w:tc>
        <w:tc>
          <w:tcPr>
            <w:tcW w:w="3922" w:type="dxa"/>
            <w:shd w:val="clear" w:color="auto" w:fill="auto"/>
            <w:vAlign w:val="center"/>
          </w:tcPr>
          <w:p w:rsidR="00553BA5" w:rsidRDefault="00E01B95">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553BA5" w:rsidRDefault="00E01B9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53BA5" w:rsidRDefault="00E01B9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53BA5" w:rsidRDefault="00E01B95">
            <w:pPr>
              <w:widowControl/>
              <w:snapToGrid w:val="0"/>
              <w:jc w:val="center"/>
              <w:rPr>
                <w:kern w:val="0"/>
                <w:sz w:val="24"/>
                <w:szCs w:val="21"/>
              </w:rPr>
            </w:pPr>
            <w:r>
              <w:rPr>
                <w:kern w:val="0"/>
                <w:sz w:val="24"/>
                <w:szCs w:val="21"/>
              </w:rPr>
              <w:t>备注</w:t>
            </w:r>
          </w:p>
        </w:tc>
      </w:tr>
      <w:tr w:rsidR="00553BA5">
        <w:trPr>
          <w:jc w:val="center"/>
        </w:trPr>
        <w:tc>
          <w:tcPr>
            <w:tcW w:w="843" w:type="dxa"/>
            <w:shd w:val="clear" w:color="auto" w:fill="auto"/>
            <w:vAlign w:val="center"/>
          </w:tcPr>
          <w:p w:rsidR="00553BA5" w:rsidRDefault="00E01B95">
            <w:pPr>
              <w:widowControl/>
              <w:snapToGrid w:val="0"/>
              <w:jc w:val="center"/>
              <w:rPr>
                <w:kern w:val="0"/>
                <w:sz w:val="24"/>
                <w:szCs w:val="21"/>
              </w:rPr>
            </w:pPr>
            <w:r>
              <w:rPr>
                <w:kern w:val="0"/>
                <w:sz w:val="24"/>
                <w:szCs w:val="21"/>
              </w:rPr>
              <w:t>1</w:t>
            </w:r>
          </w:p>
        </w:tc>
        <w:tc>
          <w:tcPr>
            <w:tcW w:w="3922" w:type="dxa"/>
            <w:shd w:val="clear" w:color="auto" w:fill="auto"/>
            <w:vAlign w:val="center"/>
          </w:tcPr>
          <w:p w:rsidR="00553BA5" w:rsidRDefault="00E01B95">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553BA5" w:rsidRDefault="00553BA5">
            <w:pPr>
              <w:widowControl/>
              <w:snapToGrid w:val="0"/>
              <w:jc w:val="center"/>
              <w:rPr>
                <w:kern w:val="0"/>
                <w:sz w:val="24"/>
                <w:szCs w:val="21"/>
              </w:rPr>
            </w:pPr>
          </w:p>
        </w:tc>
        <w:tc>
          <w:tcPr>
            <w:tcW w:w="1289" w:type="dxa"/>
            <w:shd w:val="clear" w:color="auto" w:fill="auto"/>
            <w:vAlign w:val="center"/>
          </w:tcPr>
          <w:p w:rsidR="00553BA5" w:rsidRDefault="00553BA5">
            <w:pPr>
              <w:widowControl/>
              <w:snapToGrid w:val="0"/>
              <w:jc w:val="center"/>
              <w:rPr>
                <w:kern w:val="0"/>
                <w:sz w:val="24"/>
                <w:szCs w:val="21"/>
              </w:rPr>
            </w:pPr>
          </w:p>
        </w:tc>
        <w:tc>
          <w:tcPr>
            <w:tcW w:w="843" w:type="dxa"/>
            <w:shd w:val="clear" w:color="auto" w:fill="auto"/>
            <w:vAlign w:val="center"/>
          </w:tcPr>
          <w:p w:rsidR="00553BA5" w:rsidRDefault="00553BA5">
            <w:pPr>
              <w:widowControl/>
              <w:snapToGrid w:val="0"/>
              <w:jc w:val="center"/>
              <w:rPr>
                <w:kern w:val="0"/>
                <w:sz w:val="24"/>
                <w:szCs w:val="21"/>
              </w:rPr>
            </w:pPr>
          </w:p>
        </w:tc>
      </w:tr>
      <w:tr w:rsidR="00553BA5">
        <w:trPr>
          <w:jc w:val="center"/>
        </w:trPr>
        <w:tc>
          <w:tcPr>
            <w:tcW w:w="9335" w:type="dxa"/>
            <w:gridSpan w:val="5"/>
            <w:shd w:val="clear" w:color="auto" w:fill="auto"/>
            <w:vAlign w:val="center"/>
          </w:tcPr>
          <w:p w:rsidR="00553BA5" w:rsidRDefault="00E01B95" w:rsidP="00E01B95">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553BA5">
        <w:trPr>
          <w:jc w:val="center"/>
        </w:trPr>
        <w:tc>
          <w:tcPr>
            <w:tcW w:w="843" w:type="dxa"/>
            <w:shd w:val="clear" w:color="auto" w:fill="auto"/>
            <w:vAlign w:val="center"/>
          </w:tcPr>
          <w:p w:rsidR="00553BA5" w:rsidRDefault="00E01B95">
            <w:pPr>
              <w:widowControl/>
              <w:snapToGrid w:val="0"/>
              <w:jc w:val="center"/>
              <w:rPr>
                <w:kern w:val="0"/>
                <w:sz w:val="24"/>
                <w:szCs w:val="21"/>
              </w:rPr>
            </w:pPr>
            <w:r>
              <w:rPr>
                <w:kern w:val="0"/>
                <w:sz w:val="24"/>
                <w:szCs w:val="21"/>
              </w:rPr>
              <w:t>序号</w:t>
            </w:r>
          </w:p>
        </w:tc>
        <w:tc>
          <w:tcPr>
            <w:tcW w:w="3922" w:type="dxa"/>
            <w:shd w:val="clear" w:color="auto" w:fill="auto"/>
            <w:vAlign w:val="center"/>
          </w:tcPr>
          <w:p w:rsidR="00553BA5" w:rsidRDefault="00E01B95">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553BA5" w:rsidRDefault="00E01B9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53BA5" w:rsidRDefault="00E01B9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53BA5" w:rsidRDefault="00E01B95">
            <w:pPr>
              <w:widowControl/>
              <w:snapToGrid w:val="0"/>
              <w:jc w:val="center"/>
              <w:rPr>
                <w:kern w:val="0"/>
                <w:sz w:val="24"/>
                <w:szCs w:val="21"/>
              </w:rPr>
            </w:pPr>
            <w:r>
              <w:rPr>
                <w:kern w:val="0"/>
                <w:sz w:val="24"/>
                <w:szCs w:val="21"/>
              </w:rPr>
              <w:t>备注</w:t>
            </w:r>
          </w:p>
        </w:tc>
      </w:tr>
      <w:tr w:rsidR="00553BA5">
        <w:trPr>
          <w:jc w:val="center"/>
        </w:trPr>
        <w:tc>
          <w:tcPr>
            <w:tcW w:w="843" w:type="dxa"/>
            <w:shd w:val="clear" w:color="auto" w:fill="auto"/>
            <w:vAlign w:val="center"/>
          </w:tcPr>
          <w:p w:rsidR="00553BA5" w:rsidRDefault="00553BA5">
            <w:pPr>
              <w:widowControl/>
              <w:snapToGrid w:val="0"/>
              <w:jc w:val="center"/>
              <w:rPr>
                <w:kern w:val="0"/>
                <w:sz w:val="24"/>
                <w:szCs w:val="21"/>
              </w:rPr>
            </w:pPr>
          </w:p>
        </w:tc>
        <w:tc>
          <w:tcPr>
            <w:tcW w:w="3922" w:type="dxa"/>
            <w:shd w:val="clear" w:color="auto" w:fill="auto"/>
            <w:vAlign w:val="center"/>
          </w:tcPr>
          <w:p w:rsidR="00553BA5" w:rsidRDefault="00553BA5">
            <w:pPr>
              <w:widowControl/>
              <w:snapToGrid w:val="0"/>
              <w:jc w:val="center"/>
              <w:rPr>
                <w:kern w:val="0"/>
                <w:sz w:val="24"/>
                <w:szCs w:val="21"/>
              </w:rPr>
            </w:pPr>
          </w:p>
        </w:tc>
        <w:tc>
          <w:tcPr>
            <w:tcW w:w="2438" w:type="dxa"/>
            <w:shd w:val="clear" w:color="auto" w:fill="auto"/>
            <w:vAlign w:val="center"/>
          </w:tcPr>
          <w:p w:rsidR="00553BA5" w:rsidRDefault="00553BA5">
            <w:pPr>
              <w:widowControl/>
              <w:snapToGrid w:val="0"/>
              <w:jc w:val="center"/>
              <w:rPr>
                <w:kern w:val="0"/>
                <w:sz w:val="24"/>
                <w:szCs w:val="21"/>
              </w:rPr>
            </w:pPr>
          </w:p>
        </w:tc>
        <w:tc>
          <w:tcPr>
            <w:tcW w:w="1289" w:type="dxa"/>
            <w:shd w:val="clear" w:color="auto" w:fill="auto"/>
            <w:vAlign w:val="center"/>
          </w:tcPr>
          <w:p w:rsidR="00553BA5" w:rsidRDefault="00553BA5">
            <w:pPr>
              <w:widowControl/>
              <w:snapToGrid w:val="0"/>
              <w:jc w:val="center"/>
              <w:rPr>
                <w:kern w:val="0"/>
                <w:sz w:val="24"/>
                <w:szCs w:val="21"/>
              </w:rPr>
            </w:pPr>
          </w:p>
        </w:tc>
        <w:tc>
          <w:tcPr>
            <w:tcW w:w="843" w:type="dxa"/>
            <w:shd w:val="clear" w:color="auto" w:fill="auto"/>
            <w:vAlign w:val="center"/>
          </w:tcPr>
          <w:p w:rsidR="00553BA5" w:rsidRDefault="00553BA5">
            <w:pPr>
              <w:widowControl/>
              <w:snapToGrid w:val="0"/>
              <w:jc w:val="center"/>
              <w:rPr>
                <w:kern w:val="0"/>
                <w:sz w:val="24"/>
                <w:szCs w:val="21"/>
              </w:rPr>
            </w:pPr>
          </w:p>
        </w:tc>
      </w:tr>
      <w:tr w:rsidR="00553BA5">
        <w:trPr>
          <w:jc w:val="center"/>
        </w:trPr>
        <w:tc>
          <w:tcPr>
            <w:tcW w:w="843" w:type="dxa"/>
            <w:shd w:val="clear" w:color="auto" w:fill="auto"/>
            <w:vAlign w:val="center"/>
          </w:tcPr>
          <w:p w:rsidR="00553BA5" w:rsidRDefault="00553BA5">
            <w:pPr>
              <w:widowControl/>
              <w:snapToGrid w:val="0"/>
              <w:jc w:val="center"/>
              <w:rPr>
                <w:kern w:val="0"/>
                <w:sz w:val="24"/>
                <w:szCs w:val="21"/>
              </w:rPr>
            </w:pPr>
          </w:p>
        </w:tc>
        <w:tc>
          <w:tcPr>
            <w:tcW w:w="3922" w:type="dxa"/>
            <w:shd w:val="clear" w:color="auto" w:fill="auto"/>
            <w:vAlign w:val="center"/>
          </w:tcPr>
          <w:p w:rsidR="00553BA5" w:rsidRDefault="00553BA5">
            <w:pPr>
              <w:widowControl/>
              <w:snapToGrid w:val="0"/>
              <w:jc w:val="center"/>
              <w:rPr>
                <w:kern w:val="0"/>
                <w:sz w:val="24"/>
                <w:szCs w:val="21"/>
              </w:rPr>
            </w:pPr>
          </w:p>
        </w:tc>
        <w:tc>
          <w:tcPr>
            <w:tcW w:w="2438" w:type="dxa"/>
            <w:shd w:val="clear" w:color="auto" w:fill="auto"/>
            <w:vAlign w:val="center"/>
          </w:tcPr>
          <w:p w:rsidR="00553BA5" w:rsidRDefault="00553BA5">
            <w:pPr>
              <w:widowControl/>
              <w:snapToGrid w:val="0"/>
              <w:jc w:val="center"/>
              <w:rPr>
                <w:kern w:val="0"/>
                <w:sz w:val="24"/>
                <w:szCs w:val="21"/>
              </w:rPr>
            </w:pPr>
          </w:p>
        </w:tc>
        <w:tc>
          <w:tcPr>
            <w:tcW w:w="1289" w:type="dxa"/>
            <w:shd w:val="clear" w:color="auto" w:fill="auto"/>
            <w:vAlign w:val="center"/>
          </w:tcPr>
          <w:p w:rsidR="00553BA5" w:rsidRDefault="00553BA5">
            <w:pPr>
              <w:widowControl/>
              <w:snapToGrid w:val="0"/>
              <w:jc w:val="center"/>
              <w:rPr>
                <w:kern w:val="0"/>
                <w:sz w:val="24"/>
                <w:szCs w:val="21"/>
              </w:rPr>
            </w:pPr>
          </w:p>
        </w:tc>
        <w:tc>
          <w:tcPr>
            <w:tcW w:w="843" w:type="dxa"/>
            <w:shd w:val="clear" w:color="auto" w:fill="auto"/>
            <w:vAlign w:val="center"/>
          </w:tcPr>
          <w:p w:rsidR="00553BA5" w:rsidRDefault="00553BA5">
            <w:pPr>
              <w:widowControl/>
              <w:snapToGrid w:val="0"/>
              <w:jc w:val="center"/>
              <w:rPr>
                <w:kern w:val="0"/>
                <w:sz w:val="24"/>
                <w:szCs w:val="21"/>
              </w:rPr>
            </w:pPr>
          </w:p>
        </w:tc>
      </w:tr>
      <w:tr w:rsidR="00553BA5">
        <w:trPr>
          <w:jc w:val="center"/>
        </w:trPr>
        <w:tc>
          <w:tcPr>
            <w:tcW w:w="843" w:type="dxa"/>
            <w:shd w:val="clear" w:color="auto" w:fill="auto"/>
            <w:vAlign w:val="center"/>
          </w:tcPr>
          <w:p w:rsidR="00553BA5" w:rsidRDefault="00553BA5">
            <w:pPr>
              <w:widowControl/>
              <w:snapToGrid w:val="0"/>
              <w:jc w:val="center"/>
              <w:rPr>
                <w:kern w:val="0"/>
                <w:sz w:val="24"/>
                <w:szCs w:val="21"/>
              </w:rPr>
            </w:pPr>
          </w:p>
        </w:tc>
        <w:tc>
          <w:tcPr>
            <w:tcW w:w="3922" w:type="dxa"/>
            <w:shd w:val="clear" w:color="auto" w:fill="auto"/>
            <w:vAlign w:val="center"/>
          </w:tcPr>
          <w:p w:rsidR="00553BA5" w:rsidRDefault="00553BA5">
            <w:pPr>
              <w:widowControl/>
              <w:snapToGrid w:val="0"/>
              <w:jc w:val="center"/>
              <w:rPr>
                <w:kern w:val="0"/>
                <w:sz w:val="24"/>
                <w:szCs w:val="21"/>
              </w:rPr>
            </w:pPr>
          </w:p>
        </w:tc>
        <w:tc>
          <w:tcPr>
            <w:tcW w:w="2438" w:type="dxa"/>
            <w:shd w:val="clear" w:color="auto" w:fill="auto"/>
            <w:vAlign w:val="center"/>
          </w:tcPr>
          <w:p w:rsidR="00553BA5" w:rsidRDefault="00553BA5">
            <w:pPr>
              <w:widowControl/>
              <w:snapToGrid w:val="0"/>
              <w:jc w:val="center"/>
              <w:rPr>
                <w:kern w:val="0"/>
                <w:sz w:val="24"/>
                <w:szCs w:val="21"/>
              </w:rPr>
            </w:pPr>
          </w:p>
        </w:tc>
        <w:tc>
          <w:tcPr>
            <w:tcW w:w="1289" w:type="dxa"/>
            <w:shd w:val="clear" w:color="auto" w:fill="auto"/>
            <w:vAlign w:val="center"/>
          </w:tcPr>
          <w:p w:rsidR="00553BA5" w:rsidRDefault="00553BA5">
            <w:pPr>
              <w:widowControl/>
              <w:snapToGrid w:val="0"/>
              <w:jc w:val="center"/>
              <w:rPr>
                <w:kern w:val="0"/>
                <w:sz w:val="24"/>
                <w:szCs w:val="21"/>
              </w:rPr>
            </w:pPr>
          </w:p>
        </w:tc>
        <w:tc>
          <w:tcPr>
            <w:tcW w:w="843" w:type="dxa"/>
            <w:shd w:val="clear" w:color="auto" w:fill="auto"/>
            <w:vAlign w:val="center"/>
          </w:tcPr>
          <w:p w:rsidR="00553BA5" w:rsidRDefault="00553BA5">
            <w:pPr>
              <w:widowControl/>
              <w:snapToGrid w:val="0"/>
              <w:jc w:val="center"/>
              <w:rPr>
                <w:kern w:val="0"/>
                <w:sz w:val="24"/>
                <w:szCs w:val="21"/>
              </w:rPr>
            </w:pPr>
          </w:p>
        </w:tc>
      </w:tr>
      <w:tr w:rsidR="00553BA5">
        <w:trPr>
          <w:jc w:val="center"/>
        </w:trPr>
        <w:tc>
          <w:tcPr>
            <w:tcW w:w="843" w:type="dxa"/>
            <w:shd w:val="clear" w:color="auto" w:fill="auto"/>
            <w:vAlign w:val="center"/>
          </w:tcPr>
          <w:p w:rsidR="00553BA5" w:rsidRDefault="00553BA5">
            <w:pPr>
              <w:widowControl/>
              <w:snapToGrid w:val="0"/>
              <w:jc w:val="center"/>
              <w:rPr>
                <w:kern w:val="0"/>
                <w:sz w:val="24"/>
                <w:szCs w:val="21"/>
              </w:rPr>
            </w:pPr>
          </w:p>
        </w:tc>
        <w:tc>
          <w:tcPr>
            <w:tcW w:w="3922" w:type="dxa"/>
            <w:shd w:val="clear" w:color="auto" w:fill="auto"/>
            <w:vAlign w:val="center"/>
          </w:tcPr>
          <w:p w:rsidR="00553BA5" w:rsidRDefault="00553BA5">
            <w:pPr>
              <w:widowControl/>
              <w:snapToGrid w:val="0"/>
              <w:jc w:val="center"/>
              <w:rPr>
                <w:kern w:val="0"/>
                <w:sz w:val="24"/>
                <w:szCs w:val="21"/>
              </w:rPr>
            </w:pPr>
          </w:p>
        </w:tc>
        <w:tc>
          <w:tcPr>
            <w:tcW w:w="2438" w:type="dxa"/>
            <w:shd w:val="clear" w:color="auto" w:fill="auto"/>
            <w:vAlign w:val="center"/>
          </w:tcPr>
          <w:p w:rsidR="00553BA5" w:rsidRDefault="00553BA5">
            <w:pPr>
              <w:widowControl/>
              <w:snapToGrid w:val="0"/>
              <w:jc w:val="center"/>
              <w:rPr>
                <w:kern w:val="0"/>
                <w:sz w:val="24"/>
                <w:szCs w:val="21"/>
              </w:rPr>
            </w:pPr>
          </w:p>
        </w:tc>
        <w:tc>
          <w:tcPr>
            <w:tcW w:w="1289" w:type="dxa"/>
            <w:shd w:val="clear" w:color="auto" w:fill="auto"/>
            <w:vAlign w:val="center"/>
          </w:tcPr>
          <w:p w:rsidR="00553BA5" w:rsidRDefault="00553BA5">
            <w:pPr>
              <w:widowControl/>
              <w:snapToGrid w:val="0"/>
              <w:jc w:val="center"/>
              <w:rPr>
                <w:kern w:val="0"/>
                <w:sz w:val="24"/>
                <w:szCs w:val="21"/>
              </w:rPr>
            </w:pPr>
          </w:p>
        </w:tc>
        <w:tc>
          <w:tcPr>
            <w:tcW w:w="843" w:type="dxa"/>
            <w:shd w:val="clear" w:color="auto" w:fill="auto"/>
            <w:vAlign w:val="center"/>
          </w:tcPr>
          <w:p w:rsidR="00553BA5" w:rsidRDefault="00553BA5">
            <w:pPr>
              <w:widowControl/>
              <w:snapToGrid w:val="0"/>
              <w:jc w:val="center"/>
              <w:rPr>
                <w:kern w:val="0"/>
                <w:sz w:val="24"/>
                <w:szCs w:val="21"/>
              </w:rPr>
            </w:pPr>
          </w:p>
        </w:tc>
      </w:tr>
      <w:tr w:rsidR="00553BA5">
        <w:trPr>
          <w:jc w:val="center"/>
        </w:trPr>
        <w:tc>
          <w:tcPr>
            <w:tcW w:w="843" w:type="dxa"/>
            <w:shd w:val="clear" w:color="auto" w:fill="auto"/>
            <w:vAlign w:val="center"/>
          </w:tcPr>
          <w:p w:rsidR="00553BA5" w:rsidRDefault="00553BA5">
            <w:pPr>
              <w:widowControl/>
              <w:snapToGrid w:val="0"/>
              <w:jc w:val="center"/>
              <w:rPr>
                <w:kern w:val="0"/>
                <w:sz w:val="24"/>
                <w:szCs w:val="21"/>
              </w:rPr>
            </w:pPr>
          </w:p>
        </w:tc>
        <w:tc>
          <w:tcPr>
            <w:tcW w:w="3922" w:type="dxa"/>
            <w:shd w:val="clear" w:color="auto" w:fill="auto"/>
            <w:vAlign w:val="center"/>
          </w:tcPr>
          <w:p w:rsidR="00553BA5" w:rsidRDefault="00553BA5">
            <w:pPr>
              <w:widowControl/>
              <w:snapToGrid w:val="0"/>
              <w:jc w:val="center"/>
              <w:rPr>
                <w:kern w:val="0"/>
                <w:sz w:val="24"/>
                <w:szCs w:val="21"/>
              </w:rPr>
            </w:pPr>
          </w:p>
        </w:tc>
        <w:tc>
          <w:tcPr>
            <w:tcW w:w="2438" w:type="dxa"/>
            <w:shd w:val="clear" w:color="auto" w:fill="auto"/>
            <w:vAlign w:val="center"/>
          </w:tcPr>
          <w:p w:rsidR="00553BA5" w:rsidRDefault="00553BA5">
            <w:pPr>
              <w:widowControl/>
              <w:snapToGrid w:val="0"/>
              <w:jc w:val="center"/>
              <w:rPr>
                <w:kern w:val="0"/>
                <w:sz w:val="24"/>
                <w:szCs w:val="21"/>
              </w:rPr>
            </w:pPr>
          </w:p>
        </w:tc>
        <w:tc>
          <w:tcPr>
            <w:tcW w:w="1289" w:type="dxa"/>
            <w:shd w:val="clear" w:color="auto" w:fill="auto"/>
            <w:vAlign w:val="center"/>
          </w:tcPr>
          <w:p w:rsidR="00553BA5" w:rsidRDefault="00553BA5">
            <w:pPr>
              <w:widowControl/>
              <w:snapToGrid w:val="0"/>
              <w:jc w:val="center"/>
              <w:rPr>
                <w:kern w:val="0"/>
                <w:sz w:val="24"/>
                <w:szCs w:val="21"/>
              </w:rPr>
            </w:pPr>
          </w:p>
        </w:tc>
        <w:tc>
          <w:tcPr>
            <w:tcW w:w="843" w:type="dxa"/>
            <w:shd w:val="clear" w:color="auto" w:fill="auto"/>
            <w:vAlign w:val="center"/>
          </w:tcPr>
          <w:p w:rsidR="00553BA5" w:rsidRDefault="00553BA5">
            <w:pPr>
              <w:widowControl/>
              <w:snapToGrid w:val="0"/>
              <w:jc w:val="center"/>
              <w:rPr>
                <w:kern w:val="0"/>
                <w:sz w:val="24"/>
                <w:szCs w:val="21"/>
              </w:rPr>
            </w:pPr>
          </w:p>
        </w:tc>
      </w:tr>
    </w:tbl>
    <w:p w:rsidR="00553BA5" w:rsidRDefault="00E01B95">
      <w:pPr>
        <w:spacing w:line="620" w:lineRule="exact"/>
        <w:rPr>
          <w:sz w:val="24"/>
        </w:rPr>
      </w:pPr>
      <w:r>
        <w:rPr>
          <w:sz w:val="24"/>
        </w:rPr>
        <w:t>注：</w:t>
      </w:r>
    </w:p>
    <w:p w:rsidR="00553BA5" w:rsidRDefault="00E01B95">
      <w:pPr>
        <w:spacing w:line="360" w:lineRule="auto"/>
        <w:rPr>
          <w:sz w:val="24"/>
        </w:rPr>
      </w:pPr>
      <w:r>
        <w:rPr>
          <w:sz w:val="24"/>
        </w:rPr>
        <w:t xml:space="preserve">1. </w:t>
      </w:r>
      <w:r>
        <w:rPr>
          <w:sz w:val="24"/>
        </w:rPr>
        <w:t>不如实填写偏离情况的投标文件将视为虚假材料。</w:t>
      </w:r>
    </w:p>
    <w:p w:rsidR="00553BA5" w:rsidRDefault="00E01B95">
      <w:pPr>
        <w:spacing w:line="360" w:lineRule="auto"/>
        <w:rPr>
          <w:sz w:val="24"/>
        </w:rPr>
      </w:pPr>
      <w:r>
        <w:rPr>
          <w:sz w:val="24"/>
        </w:rPr>
        <w:t xml:space="preserve">2. </w:t>
      </w:r>
      <w:r>
        <w:rPr>
          <w:sz w:val="24"/>
        </w:rPr>
        <w:t>招标要求指招标文件中规定的具体要求，投标应答指投标文件的具体内容。</w:t>
      </w:r>
    </w:p>
    <w:p w:rsidR="00553BA5" w:rsidRDefault="00E01B95">
      <w:pPr>
        <w:spacing w:line="360" w:lineRule="auto"/>
        <w:rPr>
          <w:sz w:val="24"/>
        </w:rPr>
      </w:pPr>
      <w:r>
        <w:rPr>
          <w:sz w:val="24"/>
        </w:rPr>
        <w:t xml:space="preserve">3. </w:t>
      </w:r>
      <w:r>
        <w:rPr>
          <w:sz w:val="24"/>
        </w:rPr>
        <w:t>偏离说明指招标要求与投标应答之间的不同之处。</w:t>
      </w:r>
    </w:p>
    <w:p w:rsidR="00553BA5" w:rsidRDefault="00E01B95">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553BA5" w:rsidRDefault="00553BA5">
      <w:pPr>
        <w:spacing w:line="360" w:lineRule="auto"/>
        <w:rPr>
          <w:sz w:val="24"/>
        </w:rPr>
      </w:pPr>
    </w:p>
    <w:p w:rsidR="00553BA5" w:rsidRDefault="00E01B95">
      <w:pPr>
        <w:spacing w:line="360" w:lineRule="auto"/>
        <w:ind w:firstLineChars="1700" w:firstLine="3794"/>
        <w:rPr>
          <w:sz w:val="24"/>
        </w:rPr>
      </w:pPr>
      <w:r>
        <w:rPr>
          <w:sz w:val="24"/>
        </w:rPr>
        <w:t>投标人名称：</w:t>
      </w:r>
    </w:p>
    <w:p w:rsidR="00553BA5" w:rsidRDefault="00553BA5">
      <w:pPr>
        <w:spacing w:line="360" w:lineRule="auto"/>
        <w:ind w:firstLineChars="1700" w:firstLine="3794"/>
        <w:rPr>
          <w:sz w:val="24"/>
        </w:rPr>
      </w:pPr>
    </w:p>
    <w:p w:rsidR="00553BA5" w:rsidRDefault="00E01B9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53BA5" w:rsidRDefault="00E01B95">
      <w:pPr>
        <w:tabs>
          <w:tab w:val="left" w:pos="360"/>
        </w:tabs>
        <w:spacing w:line="360" w:lineRule="auto"/>
        <w:rPr>
          <w:b/>
          <w:sz w:val="24"/>
        </w:rPr>
      </w:pPr>
      <w:r>
        <w:rPr>
          <w:sz w:val="24"/>
        </w:rPr>
        <w:br w:type="page"/>
      </w:r>
      <w:r>
        <w:rPr>
          <w:b/>
          <w:sz w:val="24"/>
        </w:rPr>
        <w:t>附件</w:t>
      </w:r>
      <w:r>
        <w:rPr>
          <w:rFonts w:hint="eastAsia"/>
          <w:b/>
          <w:sz w:val="24"/>
        </w:rPr>
        <w:t>7</w:t>
      </w:r>
    </w:p>
    <w:p w:rsidR="00553BA5" w:rsidRDefault="00E01B95">
      <w:pPr>
        <w:autoSpaceDN w:val="0"/>
        <w:spacing w:line="360" w:lineRule="auto"/>
        <w:jc w:val="center"/>
        <w:rPr>
          <w:b/>
          <w:bCs/>
          <w:sz w:val="24"/>
        </w:rPr>
      </w:pPr>
      <w:r>
        <w:rPr>
          <w:b/>
          <w:sz w:val="24"/>
        </w:rPr>
        <w:t>主要相关项目业绩一览表</w:t>
      </w:r>
    </w:p>
    <w:p w:rsidR="00553BA5" w:rsidRDefault="00553BA5">
      <w:pPr>
        <w:spacing w:line="460" w:lineRule="exact"/>
        <w:ind w:left="192"/>
        <w:rPr>
          <w:sz w:val="24"/>
        </w:rPr>
      </w:pPr>
    </w:p>
    <w:p w:rsidR="00553BA5" w:rsidRDefault="00E01B95">
      <w:pPr>
        <w:spacing w:line="460" w:lineRule="exact"/>
        <w:rPr>
          <w:sz w:val="24"/>
        </w:rPr>
      </w:pPr>
      <w:r>
        <w:rPr>
          <w:sz w:val="24"/>
        </w:rPr>
        <w:t>项目名称：</w:t>
      </w:r>
      <w:r>
        <w:rPr>
          <w:sz w:val="24"/>
          <w:u w:val="single"/>
        </w:rPr>
        <w:t xml:space="preserve">                    </w:t>
      </w:r>
    </w:p>
    <w:p w:rsidR="00553BA5" w:rsidRDefault="00E01B95">
      <w:pPr>
        <w:spacing w:line="460" w:lineRule="exact"/>
        <w:rPr>
          <w:sz w:val="24"/>
        </w:rPr>
      </w:pPr>
      <w:r>
        <w:rPr>
          <w:sz w:val="24"/>
        </w:rPr>
        <w:t>项目编号：</w:t>
      </w:r>
      <w:r>
        <w:rPr>
          <w:sz w:val="24"/>
          <w:u w:val="single"/>
        </w:rPr>
        <w:t xml:space="preserve">                    </w:t>
      </w:r>
    </w:p>
    <w:p w:rsidR="00553BA5" w:rsidRDefault="00E01B95">
      <w:pPr>
        <w:spacing w:line="460" w:lineRule="exact"/>
        <w:rPr>
          <w:sz w:val="24"/>
          <w:u w:val="single"/>
        </w:rPr>
      </w:pPr>
      <w:r>
        <w:rPr>
          <w:sz w:val="24"/>
        </w:rPr>
        <w:t>包号：</w:t>
      </w:r>
      <w:r>
        <w:rPr>
          <w:sz w:val="24"/>
          <w:u w:val="single"/>
        </w:rPr>
        <w:t xml:space="preserve">                        </w:t>
      </w:r>
    </w:p>
    <w:p w:rsidR="00553BA5" w:rsidRDefault="00553BA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E01B95">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E01B95">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E01B95">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E01B95">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E01B95">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E01B95">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E01B95">
            <w:pPr>
              <w:snapToGrid w:val="0"/>
              <w:jc w:val="center"/>
              <w:rPr>
                <w:sz w:val="24"/>
              </w:rPr>
            </w:pPr>
            <w:r>
              <w:rPr>
                <w:sz w:val="24"/>
              </w:rPr>
              <w:t>合同金额</w:t>
            </w: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r w:rsidR="00553B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3BA5" w:rsidRDefault="00553BA5">
            <w:pPr>
              <w:snapToGrid w:val="0"/>
              <w:jc w:val="center"/>
              <w:rPr>
                <w:sz w:val="24"/>
              </w:rPr>
            </w:pPr>
          </w:p>
        </w:tc>
      </w:tr>
    </w:tbl>
    <w:p w:rsidR="00553BA5" w:rsidRDefault="00E01B95">
      <w:pPr>
        <w:spacing w:line="560" w:lineRule="exact"/>
        <w:rPr>
          <w:sz w:val="24"/>
        </w:rPr>
      </w:pPr>
      <w:r>
        <w:rPr>
          <w:sz w:val="24"/>
        </w:rPr>
        <w:t>备注：若招标文件第二部分评分因素及评标标准中要求提供业绩的，投标人所列业绩应按其要求将证明材料按顺序附后。</w:t>
      </w:r>
    </w:p>
    <w:p w:rsidR="00553BA5" w:rsidRDefault="00553BA5">
      <w:pPr>
        <w:spacing w:line="560" w:lineRule="exact"/>
        <w:rPr>
          <w:sz w:val="24"/>
        </w:rPr>
      </w:pPr>
    </w:p>
    <w:p w:rsidR="00553BA5" w:rsidRDefault="00E01B95">
      <w:pPr>
        <w:spacing w:line="360" w:lineRule="auto"/>
        <w:ind w:firstLineChars="1700" w:firstLine="3794"/>
        <w:rPr>
          <w:sz w:val="24"/>
        </w:rPr>
      </w:pPr>
      <w:r>
        <w:rPr>
          <w:sz w:val="24"/>
        </w:rPr>
        <w:t>投标人名称：</w:t>
      </w:r>
    </w:p>
    <w:p w:rsidR="00553BA5" w:rsidRDefault="00553BA5">
      <w:pPr>
        <w:spacing w:line="360" w:lineRule="auto"/>
        <w:ind w:firstLineChars="1700" w:firstLine="3794"/>
        <w:rPr>
          <w:sz w:val="24"/>
        </w:rPr>
      </w:pPr>
    </w:p>
    <w:p w:rsidR="00553BA5" w:rsidRDefault="00E01B9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53BA5" w:rsidRDefault="00553BA5">
      <w:pPr>
        <w:spacing w:line="460" w:lineRule="exact"/>
        <w:rPr>
          <w:sz w:val="24"/>
        </w:rPr>
      </w:pPr>
    </w:p>
    <w:p w:rsidR="00553BA5" w:rsidRDefault="00E01B95">
      <w:pPr>
        <w:widowControl/>
        <w:jc w:val="left"/>
        <w:rPr>
          <w:sz w:val="24"/>
        </w:rPr>
      </w:pPr>
      <w:r>
        <w:rPr>
          <w:sz w:val="24"/>
        </w:rPr>
        <w:br w:type="page"/>
      </w:r>
    </w:p>
    <w:p w:rsidR="00553BA5" w:rsidRDefault="00E01B95">
      <w:pPr>
        <w:tabs>
          <w:tab w:val="left" w:pos="360"/>
        </w:tabs>
        <w:spacing w:afterLines="100" w:after="285" w:line="360" w:lineRule="auto"/>
        <w:rPr>
          <w:b/>
          <w:sz w:val="24"/>
        </w:rPr>
      </w:pPr>
      <w:r>
        <w:rPr>
          <w:b/>
          <w:sz w:val="24"/>
        </w:rPr>
        <w:t>附件</w:t>
      </w:r>
      <w:r>
        <w:rPr>
          <w:rFonts w:hint="eastAsia"/>
          <w:b/>
          <w:sz w:val="24"/>
        </w:rPr>
        <w:t>8</w:t>
      </w:r>
    </w:p>
    <w:p w:rsidR="00553BA5" w:rsidRDefault="00E01B95">
      <w:pPr>
        <w:autoSpaceDN w:val="0"/>
        <w:spacing w:line="360" w:lineRule="auto"/>
        <w:jc w:val="center"/>
        <w:rPr>
          <w:b/>
          <w:bCs/>
          <w:sz w:val="24"/>
        </w:rPr>
      </w:pPr>
      <w:r>
        <w:rPr>
          <w:rFonts w:hint="eastAsia"/>
          <w:b/>
          <w:bCs/>
          <w:sz w:val="24"/>
        </w:rPr>
        <w:t>投标</w:t>
      </w:r>
      <w:r>
        <w:rPr>
          <w:b/>
          <w:bCs/>
          <w:sz w:val="24"/>
        </w:rPr>
        <w:t>代表人授权书</w:t>
      </w:r>
    </w:p>
    <w:p w:rsidR="00553BA5" w:rsidRDefault="00553BA5">
      <w:pPr>
        <w:spacing w:line="360" w:lineRule="auto"/>
        <w:rPr>
          <w:sz w:val="24"/>
          <w:szCs w:val="21"/>
        </w:rPr>
      </w:pPr>
    </w:p>
    <w:p w:rsidR="00553BA5" w:rsidRDefault="00E01B95">
      <w:pPr>
        <w:spacing w:line="360" w:lineRule="auto"/>
        <w:rPr>
          <w:sz w:val="24"/>
          <w:szCs w:val="21"/>
        </w:rPr>
      </w:pPr>
      <w:r>
        <w:rPr>
          <w:sz w:val="24"/>
          <w:szCs w:val="21"/>
        </w:rPr>
        <w:t>致：天津市政府采购中心</w:t>
      </w:r>
    </w:p>
    <w:p w:rsidR="00553BA5" w:rsidRDefault="00E01B95">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553BA5" w:rsidRDefault="00E01B95">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553BA5" w:rsidRDefault="00E01B95">
      <w:pPr>
        <w:spacing w:line="360" w:lineRule="auto"/>
        <w:ind w:firstLineChars="200" w:firstLine="446"/>
        <w:rPr>
          <w:sz w:val="24"/>
          <w:szCs w:val="21"/>
        </w:rPr>
      </w:pPr>
      <w:r>
        <w:rPr>
          <w:sz w:val="24"/>
          <w:szCs w:val="21"/>
        </w:rPr>
        <w:t>本授权书至投标有效期结束前始终有效。</w:t>
      </w:r>
    </w:p>
    <w:p w:rsidR="00553BA5" w:rsidRDefault="00E01B95">
      <w:pPr>
        <w:spacing w:line="360" w:lineRule="auto"/>
        <w:ind w:firstLineChars="200" w:firstLine="446"/>
        <w:rPr>
          <w:sz w:val="24"/>
          <w:szCs w:val="21"/>
        </w:rPr>
      </w:pPr>
      <w:r>
        <w:rPr>
          <w:sz w:val="24"/>
          <w:szCs w:val="21"/>
        </w:rPr>
        <w:t>投标代表人无转委托权，特此委托。</w:t>
      </w:r>
    </w:p>
    <w:p w:rsidR="00553BA5" w:rsidRDefault="00553BA5">
      <w:pPr>
        <w:spacing w:line="360" w:lineRule="auto"/>
        <w:ind w:firstLineChars="200" w:firstLine="446"/>
        <w:rPr>
          <w:sz w:val="24"/>
        </w:rPr>
      </w:pPr>
    </w:p>
    <w:p w:rsidR="00553BA5" w:rsidRDefault="00553BA5">
      <w:pPr>
        <w:spacing w:line="360" w:lineRule="auto"/>
        <w:ind w:firstLineChars="200" w:firstLine="446"/>
        <w:rPr>
          <w:sz w:val="24"/>
        </w:rPr>
      </w:pPr>
    </w:p>
    <w:p w:rsidR="00553BA5" w:rsidRDefault="00553BA5">
      <w:pPr>
        <w:spacing w:line="360" w:lineRule="auto"/>
        <w:ind w:firstLineChars="200" w:firstLine="446"/>
        <w:rPr>
          <w:sz w:val="24"/>
        </w:rPr>
      </w:pPr>
    </w:p>
    <w:p w:rsidR="00553BA5" w:rsidRDefault="00E01B95">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553BA5" w:rsidRDefault="00553BA5">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553BA5">
        <w:tc>
          <w:tcPr>
            <w:tcW w:w="4264" w:type="dxa"/>
          </w:tcPr>
          <w:p w:rsidR="00553BA5" w:rsidRDefault="00E01B95">
            <w:pPr>
              <w:spacing w:line="360" w:lineRule="auto"/>
              <w:jc w:val="left"/>
              <w:rPr>
                <w:sz w:val="24"/>
              </w:rPr>
            </w:pPr>
            <w:r>
              <w:rPr>
                <w:sz w:val="24"/>
              </w:rPr>
              <w:t>投标代表人身份证正面</w:t>
            </w:r>
          </w:p>
          <w:p w:rsidR="00553BA5" w:rsidRDefault="00553BA5">
            <w:pPr>
              <w:spacing w:line="360" w:lineRule="auto"/>
              <w:jc w:val="left"/>
              <w:rPr>
                <w:sz w:val="24"/>
              </w:rPr>
            </w:pPr>
          </w:p>
          <w:p w:rsidR="00553BA5" w:rsidRDefault="00553BA5">
            <w:pPr>
              <w:spacing w:line="360" w:lineRule="auto"/>
              <w:jc w:val="left"/>
              <w:rPr>
                <w:sz w:val="24"/>
              </w:rPr>
            </w:pPr>
          </w:p>
          <w:p w:rsidR="00553BA5" w:rsidRDefault="00553BA5">
            <w:pPr>
              <w:spacing w:line="360" w:lineRule="auto"/>
              <w:jc w:val="left"/>
              <w:rPr>
                <w:sz w:val="24"/>
              </w:rPr>
            </w:pPr>
          </w:p>
          <w:p w:rsidR="00553BA5" w:rsidRDefault="00553BA5">
            <w:pPr>
              <w:spacing w:line="360" w:lineRule="auto"/>
              <w:jc w:val="left"/>
              <w:rPr>
                <w:sz w:val="24"/>
              </w:rPr>
            </w:pPr>
          </w:p>
          <w:p w:rsidR="00553BA5" w:rsidRDefault="00553BA5">
            <w:pPr>
              <w:spacing w:line="360" w:lineRule="auto"/>
              <w:jc w:val="left"/>
              <w:rPr>
                <w:sz w:val="24"/>
              </w:rPr>
            </w:pPr>
          </w:p>
        </w:tc>
        <w:tc>
          <w:tcPr>
            <w:tcW w:w="4264" w:type="dxa"/>
          </w:tcPr>
          <w:p w:rsidR="00553BA5" w:rsidRDefault="00E01B95">
            <w:pPr>
              <w:spacing w:line="360" w:lineRule="auto"/>
              <w:jc w:val="left"/>
              <w:rPr>
                <w:sz w:val="24"/>
              </w:rPr>
            </w:pPr>
            <w:r>
              <w:rPr>
                <w:sz w:val="24"/>
              </w:rPr>
              <w:t>投标代表人身份证背面</w:t>
            </w:r>
          </w:p>
        </w:tc>
      </w:tr>
    </w:tbl>
    <w:p w:rsidR="00553BA5" w:rsidRDefault="00E01B95">
      <w:pPr>
        <w:widowControl/>
        <w:jc w:val="left"/>
        <w:rPr>
          <w:sz w:val="24"/>
        </w:rPr>
      </w:pPr>
      <w:r>
        <w:rPr>
          <w:sz w:val="24"/>
        </w:rPr>
        <w:br w:type="page"/>
      </w:r>
    </w:p>
    <w:p w:rsidR="00553BA5" w:rsidRDefault="00E01B95">
      <w:pPr>
        <w:autoSpaceDN w:val="0"/>
        <w:spacing w:line="360" w:lineRule="auto"/>
        <w:jc w:val="left"/>
        <w:rPr>
          <w:b/>
          <w:bCs/>
          <w:sz w:val="24"/>
        </w:rPr>
      </w:pPr>
      <w:r>
        <w:rPr>
          <w:b/>
          <w:bCs/>
          <w:sz w:val="24"/>
        </w:rPr>
        <w:t>附件</w:t>
      </w:r>
      <w:r>
        <w:rPr>
          <w:rFonts w:hint="eastAsia"/>
          <w:b/>
          <w:bCs/>
          <w:sz w:val="24"/>
        </w:rPr>
        <w:t>9-1</w:t>
      </w:r>
    </w:p>
    <w:p w:rsidR="00553BA5" w:rsidRDefault="00E01B95">
      <w:pPr>
        <w:autoSpaceDE w:val="0"/>
        <w:autoSpaceDN w:val="0"/>
        <w:spacing w:line="480" w:lineRule="auto"/>
        <w:jc w:val="center"/>
        <w:rPr>
          <w:sz w:val="24"/>
          <w:szCs w:val="24"/>
        </w:rPr>
      </w:pPr>
      <w:r>
        <w:rPr>
          <w:b/>
          <w:sz w:val="24"/>
          <w:szCs w:val="24"/>
        </w:rPr>
        <w:t>中小企业声明函（服务）</w:t>
      </w:r>
    </w:p>
    <w:p w:rsidR="00553BA5" w:rsidRDefault="00E01B95">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53BA5" w:rsidRDefault="00E01B95">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信息传输业</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53BA5" w:rsidRDefault="00E01B95">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553BA5" w:rsidRDefault="00E01B95">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553BA5" w:rsidRDefault="00E01B95">
      <w:pPr>
        <w:autoSpaceDE w:val="0"/>
        <w:autoSpaceDN w:val="0"/>
        <w:spacing w:line="500" w:lineRule="exact"/>
        <w:ind w:left="3840"/>
        <w:jc w:val="left"/>
        <w:rPr>
          <w:sz w:val="24"/>
          <w:szCs w:val="24"/>
        </w:rPr>
      </w:pPr>
      <w:r>
        <w:rPr>
          <w:sz w:val="24"/>
          <w:szCs w:val="24"/>
        </w:rPr>
        <w:t>投标人名称：</w:t>
      </w:r>
    </w:p>
    <w:p w:rsidR="00553BA5" w:rsidRDefault="00E01B95">
      <w:pPr>
        <w:autoSpaceDE w:val="0"/>
        <w:autoSpaceDN w:val="0"/>
        <w:spacing w:line="500" w:lineRule="exact"/>
        <w:ind w:left="3840"/>
        <w:jc w:val="left"/>
        <w:rPr>
          <w:sz w:val="32"/>
        </w:rPr>
      </w:pPr>
      <w:r>
        <w:rPr>
          <w:sz w:val="24"/>
          <w:szCs w:val="24"/>
        </w:rPr>
        <w:t>日期：</w:t>
      </w:r>
    </w:p>
    <w:p w:rsidR="00553BA5" w:rsidRDefault="00E01B95">
      <w:pPr>
        <w:spacing w:line="360" w:lineRule="auto"/>
        <w:ind w:right="84" w:firstLineChars="100" w:firstLine="224"/>
        <w:rPr>
          <w:b/>
          <w:sz w:val="24"/>
          <w:szCs w:val="24"/>
        </w:rPr>
      </w:pPr>
      <w:r>
        <w:rPr>
          <w:b/>
          <w:sz w:val="24"/>
          <w:szCs w:val="24"/>
        </w:rPr>
        <w:t>注：</w:t>
      </w:r>
    </w:p>
    <w:p w:rsidR="00553BA5" w:rsidRDefault="00E01B95">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553BA5" w:rsidRDefault="00E01B95">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553BA5" w:rsidRDefault="00E01B95">
      <w:pPr>
        <w:spacing w:line="360" w:lineRule="auto"/>
        <w:ind w:right="84" w:firstLineChars="100" w:firstLine="224"/>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553BA5" w:rsidRDefault="00E01B95">
      <w:pPr>
        <w:widowControl/>
        <w:jc w:val="left"/>
        <w:rPr>
          <w:sz w:val="24"/>
        </w:rPr>
      </w:pPr>
      <w:r>
        <w:rPr>
          <w:sz w:val="24"/>
        </w:rPr>
        <w:br w:type="page"/>
      </w:r>
    </w:p>
    <w:p w:rsidR="00553BA5" w:rsidRDefault="00E01B95">
      <w:pPr>
        <w:autoSpaceDN w:val="0"/>
        <w:spacing w:line="360" w:lineRule="auto"/>
        <w:rPr>
          <w:b/>
          <w:bCs/>
          <w:sz w:val="24"/>
        </w:rPr>
      </w:pPr>
      <w:bookmarkStart w:id="7" w:name="OLE_LINK13"/>
      <w:bookmarkStart w:id="8" w:name="OLE_LINK14"/>
      <w:r>
        <w:rPr>
          <w:rFonts w:hint="eastAsia"/>
          <w:b/>
          <w:bCs/>
          <w:sz w:val="24"/>
        </w:rPr>
        <w:t>附件</w:t>
      </w:r>
      <w:r>
        <w:rPr>
          <w:rFonts w:hint="eastAsia"/>
          <w:b/>
          <w:bCs/>
          <w:sz w:val="24"/>
        </w:rPr>
        <w:t>9-2</w:t>
      </w:r>
    </w:p>
    <w:bookmarkEnd w:id="7"/>
    <w:bookmarkEnd w:id="8"/>
    <w:p w:rsidR="00553BA5" w:rsidRDefault="00E01B95">
      <w:pPr>
        <w:autoSpaceDN w:val="0"/>
        <w:spacing w:line="360" w:lineRule="auto"/>
        <w:jc w:val="left"/>
        <w:rPr>
          <w:b/>
          <w:bCs/>
          <w:sz w:val="24"/>
        </w:rPr>
      </w:pPr>
      <w:r>
        <w:rPr>
          <w:rFonts w:hint="eastAsia"/>
          <w:b/>
          <w:kern w:val="0"/>
          <w:sz w:val="24"/>
          <w:szCs w:val="21"/>
        </w:rPr>
        <w:t>若不是残疾人福利性单位，投标文件中可不提供此声明函</w:t>
      </w:r>
    </w:p>
    <w:p w:rsidR="00553BA5" w:rsidRDefault="00553BA5">
      <w:pPr>
        <w:autoSpaceDN w:val="0"/>
        <w:spacing w:line="360" w:lineRule="auto"/>
        <w:jc w:val="center"/>
        <w:rPr>
          <w:b/>
          <w:bCs/>
          <w:sz w:val="24"/>
        </w:rPr>
      </w:pPr>
    </w:p>
    <w:p w:rsidR="00553BA5" w:rsidRDefault="00E01B95">
      <w:pPr>
        <w:snapToGrid w:val="0"/>
        <w:spacing w:line="360" w:lineRule="auto"/>
        <w:jc w:val="center"/>
        <w:rPr>
          <w:b/>
          <w:bCs/>
          <w:sz w:val="24"/>
        </w:rPr>
      </w:pPr>
      <w:r>
        <w:rPr>
          <w:rFonts w:hint="eastAsia"/>
          <w:b/>
          <w:bCs/>
          <w:sz w:val="24"/>
        </w:rPr>
        <w:t>残疾人福利性单位声明函</w:t>
      </w:r>
    </w:p>
    <w:p w:rsidR="00553BA5" w:rsidRDefault="00553BA5">
      <w:pPr>
        <w:snapToGrid w:val="0"/>
        <w:spacing w:line="360" w:lineRule="auto"/>
        <w:ind w:firstLineChars="200" w:firstLine="448"/>
        <w:jc w:val="left"/>
        <w:rPr>
          <w:b/>
          <w:bCs/>
          <w:sz w:val="24"/>
        </w:rPr>
      </w:pPr>
    </w:p>
    <w:p w:rsidR="00553BA5" w:rsidRDefault="00E01B95">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553BA5" w:rsidRDefault="00E01B95">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553BA5" w:rsidRDefault="00553BA5">
      <w:pPr>
        <w:snapToGrid w:val="0"/>
        <w:spacing w:line="360" w:lineRule="auto"/>
        <w:ind w:firstLineChars="200" w:firstLine="446"/>
        <w:jc w:val="left"/>
        <w:rPr>
          <w:bCs/>
          <w:sz w:val="24"/>
        </w:rPr>
      </w:pPr>
    </w:p>
    <w:p w:rsidR="00553BA5" w:rsidRDefault="00553BA5">
      <w:pPr>
        <w:snapToGrid w:val="0"/>
        <w:spacing w:line="360" w:lineRule="auto"/>
        <w:ind w:firstLineChars="200" w:firstLine="446"/>
        <w:jc w:val="left"/>
        <w:rPr>
          <w:bCs/>
          <w:sz w:val="24"/>
        </w:rPr>
      </w:pPr>
    </w:p>
    <w:p w:rsidR="00553BA5" w:rsidRDefault="00E01B95">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553BA5" w:rsidRDefault="00553BA5">
      <w:pPr>
        <w:snapToGrid w:val="0"/>
        <w:spacing w:line="360" w:lineRule="auto"/>
        <w:ind w:firstLineChars="200" w:firstLine="446"/>
        <w:jc w:val="left"/>
        <w:rPr>
          <w:bCs/>
          <w:sz w:val="24"/>
        </w:rPr>
      </w:pPr>
    </w:p>
    <w:p w:rsidR="00553BA5" w:rsidRDefault="00E01B95">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553BA5" w:rsidRDefault="00553BA5">
      <w:pPr>
        <w:snapToGrid w:val="0"/>
        <w:spacing w:line="360" w:lineRule="auto"/>
        <w:ind w:firstLineChars="200" w:firstLine="446"/>
        <w:jc w:val="left"/>
        <w:rPr>
          <w:sz w:val="24"/>
          <w:szCs w:val="21"/>
        </w:rPr>
      </w:pPr>
    </w:p>
    <w:p w:rsidR="00553BA5" w:rsidRDefault="00E01B95">
      <w:pPr>
        <w:snapToGrid w:val="0"/>
        <w:spacing w:line="360" w:lineRule="auto"/>
        <w:ind w:firstLineChars="200" w:firstLine="446"/>
        <w:rPr>
          <w:sz w:val="24"/>
          <w:szCs w:val="21"/>
        </w:rPr>
      </w:pPr>
      <w:r>
        <w:rPr>
          <w:sz w:val="24"/>
          <w:szCs w:val="21"/>
        </w:rPr>
        <w:t>注：</w:t>
      </w:r>
    </w:p>
    <w:p w:rsidR="00553BA5" w:rsidRDefault="00E01B95">
      <w:pPr>
        <w:snapToGrid w:val="0"/>
        <w:spacing w:line="360" w:lineRule="auto"/>
        <w:ind w:firstLineChars="200" w:firstLine="448"/>
        <w:rPr>
          <w:b/>
          <w:sz w:val="24"/>
          <w:szCs w:val="21"/>
        </w:rPr>
      </w:pPr>
      <w:r>
        <w:rPr>
          <w:b/>
          <w:sz w:val="24"/>
          <w:szCs w:val="21"/>
        </w:rPr>
        <w:t>中标供应商为残疾人福利</w:t>
      </w:r>
      <w:r>
        <w:rPr>
          <w:b/>
          <w:sz w:val="24"/>
          <w:szCs w:val="21"/>
        </w:rPr>
        <w:t>性单位的，将随中标结果同时公告其《残疾人福利性单位声明函》，接受社会监督。</w:t>
      </w:r>
    </w:p>
    <w:p w:rsidR="00553BA5" w:rsidRDefault="00E01B95">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553BA5" w:rsidRDefault="00553BA5">
      <w:pPr>
        <w:snapToGrid w:val="0"/>
        <w:spacing w:line="360" w:lineRule="auto"/>
        <w:ind w:firstLineChars="200" w:firstLine="446"/>
        <w:rPr>
          <w:sz w:val="24"/>
          <w:szCs w:val="21"/>
        </w:rPr>
      </w:pPr>
    </w:p>
    <w:p w:rsidR="00553BA5" w:rsidRDefault="00553BA5">
      <w:pPr>
        <w:snapToGrid w:val="0"/>
        <w:spacing w:line="360" w:lineRule="auto"/>
        <w:ind w:firstLineChars="200" w:firstLine="446"/>
        <w:jc w:val="left"/>
        <w:rPr>
          <w:sz w:val="24"/>
          <w:szCs w:val="21"/>
        </w:rPr>
      </w:pPr>
    </w:p>
    <w:p w:rsidR="00553BA5" w:rsidRDefault="00553BA5">
      <w:pPr>
        <w:spacing w:line="360" w:lineRule="auto"/>
        <w:ind w:right="84" w:firstLineChars="100" w:firstLine="223"/>
        <w:rPr>
          <w:position w:val="-40"/>
          <w:sz w:val="24"/>
        </w:rPr>
      </w:pPr>
    </w:p>
    <w:p w:rsidR="00553BA5" w:rsidRDefault="00E01B95">
      <w:pPr>
        <w:tabs>
          <w:tab w:val="left" w:pos="360"/>
        </w:tabs>
        <w:spacing w:line="360" w:lineRule="auto"/>
        <w:rPr>
          <w:sz w:val="24"/>
        </w:rPr>
      </w:pPr>
      <w:r>
        <w:rPr>
          <w:sz w:val="24"/>
        </w:rPr>
        <w:br w:type="page"/>
      </w:r>
    </w:p>
    <w:p w:rsidR="00553BA5" w:rsidRDefault="00E01B95">
      <w:pPr>
        <w:spacing w:line="360" w:lineRule="auto"/>
        <w:rPr>
          <w:b/>
          <w:bCs/>
          <w:sz w:val="24"/>
        </w:rPr>
      </w:pPr>
      <w:r>
        <w:rPr>
          <w:b/>
          <w:sz w:val="24"/>
          <w:szCs w:val="21"/>
        </w:rPr>
        <w:t>附件</w:t>
      </w:r>
      <w:r>
        <w:rPr>
          <w:b/>
          <w:sz w:val="24"/>
          <w:szCs w:val="21"/>
        </w:rPr>
        <w:t>10</w:t>
      </w:r>
      <w:r>
        <w:rPr>
          <w:b/>
          <w:sz w:val="24"/>
          <w:szCs w:val="21"/>
        </w:rPr>
        <w:t>：</w:t>
      </w:r>
      <w:r>
        <w:rPr>
          <w:b/>
          <w:sz w:val="24"/>
        </w:rPr>
        <w:t>招标文件</w:t>
      </w:r>
      <w:r>
        <w:rPr>
          <w:b/>
          <w:bCs/>
          <w:sz w:val="24"/>
        </w:rPr>
        <w:t>评分因素及评标标准中要求的证明材料扫描件、方案等</w:t>
      </w:r>
    </w:p>
    <w:p w:rsidR="00553BA5" w:rsidRDefault="00E01B95">
      <w:pPr>
        <w:spacing w:line="360" w:lineRule="auto"/>
        <w:rPr>
          <w:b/>
          <w:sz w:val="24"/>
          <w:szCs w:val="21"/>
        </w:rPr>
      </w:pPr>
      <w:r>
        <w:rPr>
          <w:b/>
          <w:bCs/>
          <w:sz w:val="24"/>
        </w:rPr>
        <w:t>附件</w:t>
      </w:r>
      <w:r>
        <w:rPr>
          <w:b/>
          <w:bCs/>
          <w:sz w:val="24"/>
        </w:rPr>
        <w:t>1</w:t>
      </w:r>
      <w:r>
        <w:rPr>
          <w:rFonts w:hint="eastAsia"/>
          <w:b/>
          <w:bCs/>
          <w:sz w:val="24"/>
        </w:rPr>
        <w:t>1</w:t>
      </w:r>
      <w:r>
        <w:rPr>
          <w:b/>
          <w:bCs/>
          <w:sz w:val="24"/>
        </w:rPr>
        <w:t>：</w:t>
      </w:r>
      <w:r>
        <w:rPr>
          <w:b/>
          <w:sz w:val="24"/>
        </w:rPr>
        <w:t>投标人认为需要提供的其他资料</w:t>
      </w:r>
    </w:p>
    <w:sectPr w:rsidR="00553BA5">
      <w:footerReference w:type="default" r:id="rId18"/>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1B95">
      <w:r>
        <w:separator/>
      </w:r>
    </w:p>
  </w:endnote>
  <w:endnote w:type="continuationSeparator" w:id="0">
    <w:p w:rsidR="00000000" w:rsidRDefault="00E0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A5" w:rsidRDefault="00553BA5">
    <w:pPr>
      <w:pStyle w:val="aa"/>
      <w:jc w:val="center"/>
    </w:pPr>
  </w:p>
  <w:p w:rsidR="00553BA5" w:rsidRDefault="00553BA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A5" w:rsidRDefault="00E01B95">
    <w:pPr>
      <w:pStyle w:val="aa"/>
      <w:jc w:val="center"/>
    </w:pPr>
    <w:r>
      <w:rPr>
        <w:b/>
      </w:rPr>
      <w:fldChar w:fldCharType="begin"/>
    </w:r>
    <w:r>
      <w:rPr>
        <w:b/>
      </w:rPr>
      <w:instrText>PAGE  \* Arabic  \* MERGEFORMAT</w:instrText>
    </w:r>
    <w:r>
      <w:rPr>
        <w:b/>
      </w:rPr>
      <w:fldChar w:fldCharType="separate"/>
    </w:r>
    <w:r>
      <w:rPr>
        <w:b/>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1B95">
      <w:r>
        <w:separator/>
      </w:r>
    </w:p>
  </w:footnote>
  <w:footnote w:type="continuationSeparator" w:id="0">
    <w:p w:rsidR="00000000" w:rsidRDefault="00E01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BA5" w:rsidRDefault="00553BA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start w:val="2"/>
      <w:numFmt w:val="chineseCounting"/>
      <w:suff w:val="nothing"/>
      <w:lvlText w:val="%1、"/>
      <w:lvlJc w:val="left"/>
      <w:rPr>
        <w:rFonts w:hint="eastAsia"/>
      </w:r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93"/>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08F"/>
    <w:rsid w:val="00000D09"/>
    <w:rsid w:val="00001FD1"/>
    <w:rsid w:val="000062F6"/>
    <w:rsid w:val="000064C2"/>
    <w:rsid w:val="00010DCF"/>
    <w:rsid w:val="00011B73"/>
    <w:rsid w:val="00012B67"/>
    <w:rsid w:val="00013068"/>
    <w:rsid w:val="00013701"/>
    <w:rsid w:val="00013FE9"/>
    <w:rsid w:val="000165C5"/>
    <w:rsid w:val="00017C2D"/>
    <w:rsid w:val="00026A9F"/>
    <w:rsid w:val="000308AC"/>
    <w:rsid w:val="00032015"/>
    <w:rsid w:val="00036A32"/>
    <w:rsid w:val="00040332"/>
    <w:rsid w:val="000403B6"/>
    <w:rsid w:val="0004130F"/>
    <w:rsid w:val="00042FFE"/>
    <w:rsid w:val="00046460"/>
    <w:rsid w:val="00047699"/>
    <w:rsid w:val="00050365"/>
    <w:rsid w:val="000520AC"/>
    <w:rsid w:val="00056208"/>
    <w:rsid w:val="0005643C"/>
    <w:rsid w:val="00056EF3"/>
    <w:rsid w:val="000607D4"/>
    <w:rsid w:val="0006104E"/>
    <w:rsid w:val="00065BDD"/>
    <w:rsid w:val="0007081F"/>
    <w:rsid w:val="00072919"/>
    <w:rsid w:val="00073E2D"/>
    <w:rsid w:val="00074F44"/>
    <w:rsid w:val="000756A0"/>
    <w:rsid w:val="00075C85"/>
    <w:rsid w:val="00076BA5"/>
    <w:rsid w:val="00080C44"/>
    <w:rsid w:val="000826F9"/>
    <w:rsid w:val="00086439"/>
    <w:rsid w:val="00087648"/>
    <w:rsid w:val="00087943"/>
    <w:rsid w:val="00090318"/>
    <w:rsid w:val="000903A8"/>
    <w:rsid w:val="00092400"/>
    <w:rsid w:val="00092906"/>
    <w:rsid w:val="00095430"/>
    <w:rsid w:val="000A2B83"/>
    <w:rsid w:val="000A2FB6"/>
    <w:rsid w:val="000A4A8A"/>
    <w:rsid w:val="000A5651"/>
    <w:rsid w:val="000A5ACD"/>
    <w:rsid w:val="000A5CEA"/>
    <w:rsid w:val="000A62E5"/>
    <w:rsid w:val="000B1031"/>
    <w:rsid w:val="000B1CA7"/>
    <w:rsid w:val="000B2438"/>
    <w:rsid w:val="000B2975"/>
    <w:rsid w:val="000B4BF2"/>
    <w:rsid w:val="000B5A53"/>
    <w:rsid w:val="000B602C"/>
    <w:rsid w:val="000C337F"/>
    <w:rsid w:val="000C618B"/>
    <w:rsid w:val="000C6CA8"/>
    <w:rsid w:val="000C7A3F"/>
    <w:rsid w:val="000C7C9D"/>
    <w:rsid w:val="000C7ED3"/>
    <w:rsid w:val="000D26D7"/>
    <w:rsid w:val="000D2BA2"/>
    <w:rsid w:val="000D2F5A"/>
    <w:rsid w:val="000D514E"/>
    <w:rsid w:val="000D5DE9"/>
    <w:rsid w:val="000E0E9F"/>
    <w:rsid w:val="000E1521"/>
    <w:rsid w:val="000E50F9"/>
    <w:rsid w:val="000E51C9"/>
    <w:rsid w:val="000E5380"/>
    <w:rsid w:val="000E613B"/>
    <w:rsid w:val="000E6A76"/>
    <w:rsid w:val="000F1202"/>
    <w:rsid w:val="000F1454"/>
    <w:rsid w:val="000F40B5"/>
    <w:rsid w:val="000F48D9"/>
    <w:rsid w:val="000F4D4E"/>
    <w:rsid w:val="000F5C78"/>
    <w:rsid w:val="000F5C82"/>
    <w:rsid w:val="000F6957"/>
    <w:rsid w:val="000F7837"/>
    <w:rsid w:val="000F7DF8"/>
    <w:rsid w:val="00100136"/>
    <w:rsid w:val="00100A44"/>
    <w:rsid w:val="001010AD"/>
    <w:rsid w:val="001011D4"/>
    <w:rsid w:val="00101FD1"/>
    <w:rsid w:val="00102115"/>
    <w:rsid w:val="001057B2"/>
    <w:rsid w:val="001063CA"/>
    <w:rsid w:val="00107547"/>
    <w:rsid w:val="0011294F"/>
    <w:rsid w:val="001165C6"/>
    <w:rsid w:val="00121104"/>
    <w:rsid w:val="00121654"/>
    <w:rsid w:val="00121CDE"/>
    <w:rsid w:val="001232CD"/>
    <w:rsid w:val="00123BF8"/>
    <w:rsid w:val="001256ED"/>
    <w:rsid w:val="0012609D"/>
    <w:rsid w:val="001307AA"/>
    <w:rsid w:val="00130AD2"/>
    <w:rsid w:val="00136F51"/>
    <w:rsid w:val="001411F4"/>
    <w:rsid w:val="00141664"/>
    <w:rsid w:val="00143B4D"/>
    <w:rsid w:val="0014528D"/>
    <w:rsid w:val="00145EA7"/>
    <w:rsid w:val="0014712D"/>
    <w:rsid w:val="00150DE5"/>
    <w:rsid w:val="001524A8"/>
    <w:rsid w:val="001544ED"/>
    <w:rsid w:val="00155128"/>
    <w:rsid w:val="00161A5D"/>
    <w:rsid w:val="001630A1"/>
    <w:rsid w:val="00164FD8"/>
    <w:rsid w:val="00165592"/>
    <w:rsid w:val="00165934"/>
    <w:rsid w:val="001659F0"/>
    <w:rsid w:val="001704C8"/>
    <w:rsid w:val="001707F2"/>
    <w:rsid w:val="001725A9"/>
    <w:rsid w:val="00173561"/>
    <w:rsid w:val="00173A83"/>
    <w:rsid w:val="00174526"/>
    <w:rsid w:val="00181ED5"/>
    <w:rsid w:val="001834DA"/>
    <w:rsid w:val="001837F4"/>
    <w:rsid w:val="00185D85"/>
    <w:rsid w:val="00192EBE"/>
    <w:rsid w:val="00193BCD"/>
    <w:rsid w:val="00193DE8"/>
    <w:rsid w:val="0019431D"/>
    <w:rsid w:val="00194438"/>
    <w:rsid w:val="00194FBC"/>
    <w:rsid w:val="00196A86"/>
    <w:rsid w:val="00196D6B"/>
    <w:rsid w:val="00196E07"/>
    <w:rsid w:val="001A04E5"/>
    <w:rsid w:val="001A142F"/>
    <w:rsid w:val="001A2919"/>
    <w:rsid w:val="001A3DE3"/>
    <w:rsid w:val="001A46F9"/>
    <w:rsid w:val="001B5BEA"/>
    <w:rsid w:val="001C0E64"/>
    <w:rsid w:val="001C1981"/>
    <w:rsid w:val="001C4A2D"/>
    <w:rsid w:val="001C50CC"/>
    <w:rsid w:val="001D1850"/>
    <w:rsid w:val="001D1937"/>
    <w:rsid w:val="001D249B"/>
    <w:rsid w:val="001D4FB9"/>
    <w:rsid w:val="001E3CB7"/>
    <w:rsid w:val="001F1AB4"/>
    <w:rsid w:val="001F24F7"/>
    <w:rsid w:val="001F2B50"/>
    <w:rsid w:val="001F345B"/>
    <w:rsid w:val="001F36CB"/>
    <w:rsid w:val="001F3E49"/>
    <w:rsid w:val="001F4AD6"/>
    <w:rsid w:val="001F65EF"/>
    <w:rsid w:val="001F6DCF"/>
    <w:rsid w:val="001F7282"/>
    <w:rsid w:val="0020203B"/>
    <w:rsid w:val="002027E3"/>
    <w:rsid w:val="00203216"/>
    <w:rsid w:val="00206328"/>
    <w:rsid w:val="002113A2"/>
    <w:rsid w:val="002116E0"/>
    <w:rsid w:val="00212E26"/>
    <w:rsid w:val="00214D65"/>
    <w:rsid w:val="0021638D"/>
    <w:rsid w:val="00220883"/>
    <w:rsid w:val="00226A28"/>
    <w:rsid w:val="00226A32"/>
    <w:rsid w:val="00227031"/>
    <w:rsid w:val="00230077"/>
    <w:rsid w:val="0023141C"/>
    <w:rsid w:val="002320BD"/>
    <w:rsid w:val="0023232A"/>
    <w:rsid w:val="00233239"/>
    <w:rsid w:val="00237BF9"/>
    <w:rsid w:val="00243C5D"/>
    <w:rsid w:val="00243DC1"/>
    <w:rsid w:val="00244482"/>
    <w:rsid w:val="0024790F"/>
    <w:rsid w:val="00247A26"/>
    <w:rsid w:val="00247B56"/>
    <w:rsid w:val="00250531"/>
    <w:rsid w:val="00251ED7"/>
    <w:rsid w:val="0025285D"/>
    <w:rsid w:val="002532D2"/>
    <w:rsid w:val="00253EC0"/>
    <w:rsid w:val="00256A4A"/>
    <w:rsid w:val="002575F6"/>
    <w:rsid w:val="00260345"/>
    <w:rsid w:val="00261C83"/>
    <w:rsid w:val="00263C06"/>
    <w:rsid w:val="00264E8A"/>
    <w:rsid w:val="00265B2C"/>
    <w:rsid w:val="00266917"/>
    <w:rsid w:val="00266956"/>
    <w:rsid w:val="00266AAA"/>
    <w:rsid w:val="00274CF5"/>
    <w:rsid w:val="00275C48"/>
    <w:rsid w:val="00277AEF"/>
    <w:rsid w:val="00280389"/>
    <w:rsid w:val="002804EC"/>
    <w:rsid w:val="00280C49"/>
    <w:rsid w:val="0028113E"/>
    <w:rsid w:val="00286CDD"/>
    <w:rsid w:val="00292BE5"/>
    <w:rsid w:val="00293728"/>
    <w:rsid w:val="00293B4A"/>
    <w:rsid w:val="002948B5"/>
    <w:rsid w:val="00294986"/>
    <w:rsid w:val="00294EAF"/>
    <w:rsid w:val="002952AD"/>
    <w:rsid w:val="00295416"/>
    <w:rsid w:val="00295883"/>
    <w:rsid w:val="0029610C"/>
    <w:rsid w:val="00297EAE"/>
    <w:rsid w:val="002A4B3C"/>
    <w:rsid w:val="002A5235"/>
    <w:rsid w:val="002A5E55"/>
    <w:rsid w:val="002B3BB4"/>
    <w:rsid w:val="002B3BFC"/>
    <w:rsid w:val="002B538F"/>
    <w:rsid w:val="002B7897"/>
    <w:rsid w:val="002C3838"/>
    <w:rsid w:val="002C696D"/>
    <w:rsid w:val="002D09CD"/>
    <w:rsid w:val="002D17E4"/>
    <w:rsid w:val="002D1D64"/>
    <w:rsid w:val="002D42CC"/>
    <w:rsid w:val="002D48F4"/>
    <w:rsid w:val="002D49A4"/>
    <w:rsid w:val="002D5B4E"/>
    <w:rsid w:val="002D6BC3"/>
    <w:rsid w:val="002E1053"/>
    <w:rsid w:val="002E4551"/>
    <w:rsid w:val="002F1119"/>
    <w:rsid w:val="002F245E"/>
    <w:rsid w:val="002F3D09"/>
    <w:rsid w:val="002F4792"/>
    <w:rsid w:val="0030126F"/>
    <w:rsid w:val="003036EA"/>
    <w:rsid w:val="00304F7F"/>
    <w:rsid w:val="0031086D"/>
    <w:rsid w:val="00311104"/>
    <w:rsid w:val="00313073"/>
    <w:rsid w:val="0031461A"/>
    <w:rsid w:val="003159EF"/>
    <w:rsid w:val="00315FA2"/>
    <w:rsid w:val="00316DDF"/>
    <w:rsid w:val="00320416"/>
    <w:rsid w:val="00321DA5"/>
    <w:rsid w:val="00321DB3"/>
    <w:rsid w:val="003229E7"/>
    <w:rsid w:val="00322EA4"/>
    <w:rsid w:val="00324DEC"/>
    <w:rsid w:val="00325832"/>
    <w:rsid w:val="00326E2A"/>
    <w:rsid w:val="0033138A"/>
    <w:rsid w:val="00332911"/>
    <w:rsid w:val="00335148"/>
    <w:rsid w:val="003424AE"/>
    <w:rsid w:val="00343849"/>
    <w:rsid w:val="00343E7C"/>
    <w:rsid w:val="0034565D"/>
    <w:rsid w:val="00347315"/>
    <w:rsid w:val="003473CD"/>
    <w:rsid w:val="0035257E"/>
    <w:rsid w:val="00355EEA"/>
    <w:rsid w:val="003562E3"/>
    <w:rsid w:val="003574FB"/>
    <w:rsid w:val="00364265"/>
    <w:rsid w:val="0036751A"/>
    <w:rsid w:val="00367868"/>
    <w:rsid w:val="0037009C"/>
    <w:rsid w:val="0037085F"/>
    <w:rsid w:val="003712D1"/>
    <w:rsid w:val="00373C07"/>
    <w:rsid w:val="00374D2C"/>
    <w:rsid w:val="00377781"/>
    <w:rsid w:val="003839AE"/>
    <w:rsid w:val="00383A58"/>
    <w:rsid w:val="0038436A"/>
    <w:rsid w:val="00384A14"/>
    <w:rsid w:val="003918BD"/>
    <w:rsid w:val="00391FD0"/>
    <w:rsid w:val="0039235B"/>
    <w:rsid w:val="003926CA"/>
    <w:rsid w:val="003937B9"/>
    <w:rsid w:val="00394B36"/>
    <w:rsid w:val="00394FCC"/>
    <w:rsid w:val="00395727"/>
    <w:rsid w:val="0039645C"/>
    <w:rsid w:val="003A4B1D"/>
    <w:rsid w:val="003A4EE6"/>
    <w:rsid w:val="003A7FEB"/>
    <w:rsid w:val="003B33B9"/>
    <w:rsid w:val="003B4012"/>
    <w:rsid w:val="003B47C7"/>
    <w:rsid w:val="003B5268"/>
    <w:rsid w:val="003B6D2D"/>
    <w:rsid w:val="003B78E0"/>
    <w:rsid w:val="003C189D"/>
    <w:rsid w:val="003C6ECC"/>
    <w:rsid w:val="003C71A3"/>
    <w:rsid w:val="003C7A89"/>
    <w:rsid w:val="003D08B1"/>
    <w:rsid w:val="003D1DCE"/>
    <w:rsid w:val="003D2EF8"/>
    <w:rsid w:val="003E2404"/>
    <w:rsid w:val="003E2BBE"/>
    <w:rsid w:val="003E4B1B"/>
    <w:rsid w:val="003E5355"/>
    <w:rsid w:val="003E5E39"/>
    <w:rsid w:val="003E6E8F"/>
    <w:rsid w:val="003E71CA"/>
    <w:rsid w:val="003F2FCC"/>
    <w:rsid w:val="003F68DF"/>
    <w:rsid w:val="003F6B18"/>
    <w:rsid w:val="003F7025"/>
    <w:rsid w:val="0040134A"/>
    <w:rsid w:val="00402BE6"/>
    <w:rsid w:val="004052B8"/>
    <w:rsid w:val="004054EB"/>
    <w:rsid w:val="0040553A"/>
    <w:rsid w:val="004055D4"/>
    <w:rsid w:val="0040569C"/>
    <w:rsid w:val="00410A95"/>
    <w:rsid w:val="00411416"/>
    <w:rsid w:val="00412894"/>
    <w:rsid w:val="00413972"/>
    <w:rsid w:val="004153D6"/>
    <w:rsid w:val="00415D1E"/>
    <w:rsid w:val="00415D39"/>
    <w:rsid w:val="00416AFE"/>
    <w:rsid w:val="004176FC"/>
    <w:rsid w:val="004235BE"/>
    <w:rsid w:val="00424D37"/>
    <w:rsid w:val="00424E97"/>
    <w:rsid w:val="00424F07"/>
    <w:rsid w:val="004267C9"/>
    <w:rsid w:val="00427F8D"/>
    <w:rsid w:val="00430F9D"/>
    <w:rsid w:val="00431536"/>
    <w:rsid w:val="00431C42"/>
    <w:rsid w:val="00432C99"/>
    <w:rsid w:val="00434187"/>
    <w:rsid w:val="004377AC"/>
    <w:rsid w:val="00437DB0"/>
    <w:rsid w:val="00441483"/>
    <w:rsid w:val="004424FE"/>
    <w:rsid w:val="00443C74"/>
    <w:rsid w:val="004445F6"/>
    <w:rsid w:val="00445313"/>
    <w:rsid w:val="00446120"/>
    <w:rsid w:val="00447246"/>
    <w:rsid w:val="004519C8"/>
    <w:rsid w:val="00454160"/>
    <w:rsid w:val="004559D5"/>
    <w:rsid w:val="00455F7E"/>
    <w:rsid w:val="00457B84"/>
    <w:rsid w:val="00460809"/>
    <w:rsid w:val="00461A5D"/>
    <w:rsid w:val="00462CCE"/>
    <w:rsid w:val="00463D4B"/>
    <w:rsid w:val="00467BBC"/>
    <w:rsid w:val="00470CBB"/>
    <w:rsid w:val="00471BA8"/>
    <w:rsid w:val="00472C82"/>
    <w:rsid w:val="004738B8"/>
    <w:rsid w:val="004740E4"/>
    <w:rsid w:val="00477597"/>
    <w:rsid w:val="00477B60"/>
    <w:rsid w:val="00477E16"/>
    <w:rsid w:val="00480BCD"/>
    <w:rsid w:val="00481C2C"/>
    <w:rsid w:val="004826E0"/>
    <w:rsid w:val="00485AF3"/>
    <w:rsid w:val="004905F4"/>
    <w:rsid w:val="00493F8E"/>
    <w:rsid w:val="00495ECD"/>
    <w:rsid w:val="004A0F57"/>
    <w:rsid w:val="004A18BA"/>
    <w:rsid w:val="004A1E95"/>
    <w:rsid w:val="004A3709"/>
    <w:rsid w:val="004A3B65"/>
    <w:rsid w:val="004A4E98"/>
    <w:rsid w:val="004A7516"/>
    <w:rsid w:val="004A7F72"/>
    <w:rsid w:val="004B2DBB"/>
    <w:rsid w:val="004B53D7"/>
    <w:rsid w:val="004B725D"/>
    <w:rsid w:val="004B7E93"/>
    <w:rsid w:val="004B7F56"/>
    <w:rsid w:val="004C14AA"/>
    <w:rsid w:val="004C5AE9"/>
    <w:rsid w:val="004C7111"/>
    <w:rsid w:val="004D5F22"/>
    <w:rsid w:val="004D618B"/>
    <w:rsid w:val="004D6293"/>
    <w:rsid w:val="004D6546"/>
    <w:rsid w:val="004E0B40"/>
    <w:rsid w:val="004E0F8E"/>
    <w:rsid w:val="004E38E3"/>
    <w:rsid w:val="004F0199"/>
    <w:rsid w:val="004F2F7D"/>
    <w:rsid w:val="004F335D"/>
    <w:rsid w:val="004F55DE"/>
    <w:rsid w:val="004F767C"/>
    <w:rsid w:val="004F7B5C"/>
    <w:rsid w:val="00502349"/>
    <w:rsid w:val="00502D44"/>
    <w:rsid w:val="005049CC"/>
    <w:rsid w:val="00505018"/>
    <w:rsid w:val="00506C8E"/>
    <w:rsid w:val="00506CD1"/>
    <w:rsid w:val="0051218C"/>
    <w:rsid w:val="00512ABA"/>
    <w:rsid w:val="005131C3"/>
    <w:rsid w:val="00513A4E"/>
    <w:rsid w:val="00514346"/>
    <w:rsid w:val="00516BCD"/>
    <w:rsid w:val="005175A0"/>
    <w:rsid w:val="005201BE"/>
    <w:rsid w:val="00524604"/>
    <w:rsid w:val="00524852"/>
    <w:rsid w:val="00525EE9"/>
    <w:rsid w:val="00526035"/>
    <w:rsid w:val="00526D86"/>
    <w:rsid w:val="0053021A"/>
    <w:rsid w:val="00530B5B"/>
    <w:rsid w:val="00530D50"/>
    <w:rsid w:val="00531A26"/>
    <w:rsid w:val="005329BE"/>
    <w:rsid w:val="005334B4"/>
    <w:rsid w:val="005349D4"/>
    <w:rsid w:val="005374C3"/>
    <w:rsid w:val="00537D63"/>
    <w:rsid w:val="005407BF"/>
    <w:rsid w:val="00541927"/>
    <w:rsid w:val="00542508"/>
    <w:rsid w:val="00544107"/>
    <w:rsid w:val="005449BE"/>
    <w:rsid w:val="005506C7"/>
    <w:rsid w:val="0055079B"/>
    <w:rsid w:val="00550B2F"/>
    <w:rsid w:val="00552B17"/>
    <w:rsid w:val="00553BA5"/>
    <w:rsid w:val="00555C5A"/>
    <w:rsid w:val="00555DDD"/>
    <w:rsid w:val="0055739D"/>
    <w:rsid w:val="0056011E"/>
    <w:rsid w:val="005613FF"/>
    <w:rsid w:val="0056453E"/>
    <w:rsid w:val="00570D6F"/>
    <w:rsid w:val="0057120E"/>
    <w:rsid w:val="005718A8"/>
    <w:rsid w:val="00572118"/>
    <w:rsid w:val="00572BEE"/>
    <w:rsid w:val="00572E0A"/>
    <w:rsid w:val="005737C6"/>
    <w:rsid w:val="00575DF4"/>
    <w:rsid w:val="00580546"/>
    <w:rsid w:val="00580CB3"/>
    <w:rsid w:val="005825D6"/>
    <w:rsid w:val="005831FA"/>
    <w:rsid w:val="005842A0"/>
    <w:rsid w:val="0058472E"/>
    <w:rsid w:val="00584D37"/>
    <w:rsid w:val="00585991"/>
    <w:rsid w:val="00585EA2"/>
    <w:rsid w:val="00586739"/>
    <w:rsid w:val="0059473B"/>
    <w:rsid w:val="005953CA"/>
    <w:rsid w:val="005960BA"/>
    <w:rsid w:val="00596744"/>
    <w:rsid w:val="005A3A72"/>
    <w:rsid w:val="005A4121"/>
    <w:rsid w:val="005A499E"/>
    <w:rsid w:val="005A6731"/>
    <w:rsid w:val="005B352D"/>
    <w:rsid w:val="005B631B"/>
    <w:rsid w:val="005B6420"/>
    <w:rsid w:val="005C463B"/>
    <w:rsid w:val="005C5EB1"/>
    <w:rsid w:val="005D1B17"/>
    <w:rsid w:val="005D29B3"/>
    <w:rsid w:val="005D330D"/>
    <w:rsid w:val="005D3683"/>
    <w:rsid w:val="005D3AB2"/>
    <w:rsid w:val="005D4C3D"/>
    <w:rsid w:val="005D60A6"/>
    <w:rsid w:val="005D792B"/>
    <w:rsid w:val="005E05E9"/>
    <w:rsid w:val="005E292B"/>
    <w:rsid w:val="005E2966"/>
    <w:rsid w:val="005E6149"/>
    <w:rsid w:val="005E7FF4"/>
    <w:rsid w:val="005F09CC"/>
    <w:rsid w:val="005F15EF"/>
    <w:rsid w:val="005F216A"/>
    <w:rsid w:val="005F2890"/>
    <w:rsid w:val="005F297C"/>
    <w:rsid w:val="005F3EB2"/>
    <w:rsid w:val="006001B2"/>
    <w:rsid w:val="006014DA"/>
    <w:rsid w:val="006038D0"/>
    <w:rsid w:val="00605B43"/>
    <w:rsid w:val="00611A86"/>
    <w:rsid w:val="00612BD3"/>
    <w:rsid w:val="00612F42"/>
    <w:rsid w:val="00613AFF"/>
    <w:rsid w:val="00616B13"/>
    <w:rsid w:val="00616C15"/>
    <w:rsid w:val="00620130"/>
    <w:rsid w:val="00622893"/>
    <w:rsid w:val="00625361"/>
    <w:rsid w:val="0062548D"/>
    <w:rsid w:val="00630B07"/>
    <w:rsid w:val="00631029"/>
    <w:rsid w:val="0063189E"/>
    <w:rsid w:val="00632186"/>
    <w:rsid w:val="00632268"/>
    <w:rsid w:val="00632DA8"/>
    <w:rsid w:val="00633921"/>
    <w:rsid w:val="00635552"/>
    <w:rsid w:val="00635DAE"/>
    <w:rsid w:val="00636A1C"/>
    <w:rsid w:val="00637E05"/>
    <w:rsid w:val="00641801"/>
    <w:rsid w:val="00643D14"/>
    <w:rsid w:val="00644C09"/>
    <w:rsid w:val="006478CA"/>
    <w:rsid w:val="00653F68"/>
    <w:rsid w:val="00660B14"/>
    <w:rsid w:val="0066504C"/>
    <w:rsid w:val="00665F3D"/>
    <w:rsid w:val="00670BE5"/>
    <w:rsid w:val="00673FDE"/>
    <w:rsid w:val="006741E5"/>
    <w:rsid w:val="00675F90"/>
    <w:rsid w:val="0067779C"/>
    <w:rsid w:val="006802EF"/>
    <w:rsid w:val="00681AE4"/>
    <w:rsid w:val="00683B5E"/>
    <w:rsid w:val="0068581C"/>
    <w:rsid w:val="00685987"/>
    <w:rsid w:val="00686354"/>
    <w:rsid w:val="00691E24"/>
    <w:rsid w:val="00692004"/>
    <w:rsid w:val="00697EBC"/>
    <w:rsid w:val="006A0563"/>
    <w:rsid w:val="006A1C8A"/>
    <w:rsid w:val="006A258A"/>
    <w:rsid w:val="006A437D"/>
    <w:rsid w:val="006A4BDB"/>
    <w:rsid w:val="006A5C56"/>
    <w:rsid w:val="006A5D28"/>
    <w:rsid w:val="006A6F51"/>
    <w:rsid w:val="006A75E7"/>
    <w:rsid w:val="006A7941"/>
    <w:rsid w:val="006B0EC3"/>
    <w:rsid w:val="006B19B9"/>
    <w:rsid w:val="006B52A7"/>
    <w:rsid w:val="006C0461"/>
    <w:rsid w:val="006C23C2"/>
    <w:rsid w:val="006C59A5"/>
    <w:rsid w:val="006C7A95"/>
    <w:rsid w:val="006C7FB3"/>
    <w:rsid w:val="006D4F5C"/>
    <w:rsid w:val="006E0CD2"/>
    <w:rsid w:val="006E1997"/>
    <w:rsid w:val="006E2EB7"/>
    <w:rsid w:val="006E42F0"/>
    <w:rsid w:val="006E76A5"/>
    <w:rsid w:val="006F0645"/>
    <w:rsid w:val="006F1700"/>
    <w:rsid w:val="006F239F"/>
    <w:rsid w:val="006F4323"/>
    <w:rsid w:val="006F7994"/>
    <w:rsid w:val="007000FF"/>
    <w:rsid w:val="00700507"/>
    <w:rsid w:val="0070070A"/>
    <w:rsid w:val="00700FB5"/>
    <w:rsid w:val="0071193F"/>
    <w:rsid w:val="0071232D"/>
    <w:rsid w:val="0071532D"/>
    <w:rsid w:val="00717EE1"/>
    <w:rsid w:val="00721187"/>
    <w:rsid w:val="0072124A"/>
    <w:rsid w:val="007236BA"/>
    <w:rsid w:val="007238DD"/>
    <w:rsid w:val="00723D02"/>
    <w:rsid w:val="00723D84"/>
    <w:rsid w:val="00723EDE"/>
    <w:rsid w:val="00724717"/>
    <w:rsid w:val="0072660C"/>
    <w:rsid w:val="00727CF8"/>
    <w:rsid w:val="00730404"/>
    <w:rsid w:val="00731AB7"/>
    <w:rsid w:val="007336DA"/>
    <w:rsid w:val="0074180F"/>
    <w:rsid w:val="007446DE"/>
    <w:rsid w:val="00746019"/>
    <w:rsid w:val="00746D3F"/>
    <w:rsid w:val="00747E7C"/>
    <w:rsid w:val="00750AB2"/>
    <w:rsid w:val="007532A0"/>
    <w:rsid w:val="00754756"/>
    <w:rsid w:val="00755358"/>
    <w:rsid w:val="007558DB"/>
    <w:rsid w:val="00755AB9"/>
    <w:rsid w:val="00757FB9"/>
    <w:rsid w:val="00760746"/>
    <w:rsid w:val="00763D39"/>
    <w:rsid w:val="00766299"/>
    <w:rsid w:val="00766870"/>
    <w:rsid w:val="00766EC1"/>
    <w:rsid w:val="007702C7"/>
    <w:rsid w:val="007737A3"/>
    <w:rsid w:val="007738A0"/>
    <w:rsid w:val="0077606A"/>
    <w:rsid w:val="0077796F"/>
    <w:rsid w:val="007801CD"/>
    <w:rsid w:val="0078146D"/>
    <w:rsid w:val="00781801"/>
    <w:rsid w:val="00782C9C"/>
    <w:rsid w:val="00783E3F"/>
    <w:rsid w:val="00784C33"/>
    <w:rsid w:val="007879C6"/>
    <w:rsid w:val="00787C14"/>
    <w:rsid w:val="0079363C"/>
    <w:rsid w:val="00793B6E"/>
    <w:rsid w:val="00794958"/>
    <w:rsid w:val="0079785B"/>
    <w:rsid w:val="007A02EC"/>
    <w:rsid w:val="007A0811"/>
    <w:rsid w:val="007A42E5"/>
    <w:rsid w:val="007A4746"/>
    <w:rsid w:val="007A4BB5"/>
    <w:rsid w:val="007A4F98"/>
    <w:rsid w:val="007A4FB6"/>
    <w:rsid w:val="007A5AEB"/>
    <w:rsid w:val="007A6AA6"/>
    <w:rsid w:val="007B1550"/>
    <w:rsid w:val="007B1B3A"/>
    <w:rsid w:val="007B4E82"/>
    <w:rsid w:val="007B5D7F"/>
    <w:rsid w:val="007B7C1E"/>
    <w:rsid w:val="007C1D1B"/>
    <w:rsid w:val="007C56A9"/>
    <w:rsid w:val="007C6232"/>
    <w:rsid w:val="007C6783"/>
    <w:rsid w:val="007D006B"/>
    <w:rsid w:val="007D3F2C"/>
    <w:rsid w:val="007D5FC3"/>
    <w:rsid w:val="007D6EC1"/>
    <w:rsid w:val="007E35CB"/>
    <w:rsid w:val="007E4CD6"/>
    <w:rsid w:val="007E73D8"/>
    <w:rsid w:val="007F1D75"/>
    <w:rsid w:val="007F1F0C"/>
    <w:rsid w:val="007F223F"/>
    <w:rsid w:val="007F5589"/>
    <w:rsid w:val="007F55DE"/>
    <w:rsid w:val="007F5E90"/>
    <w:rsid w:val="007F64CA"/>
    <w:rsid w:val="007F79A8"/>
    <w:rsid w:val="007F7C41"/>
    <w:rsid w:val="00800009"/>
    <w:rsid w:val="008005A8"/>
    <w:rsid w:val="00801E5E"/>
    <w:rsid w:val="0080286C"/>
    <w:rsid w:val="00802CE5"/>
    <w:rsid w:val="00804A39"/>
    <w:rsid w:val="00805098"/>
    <w:rsid w:val="00807A77"/>
    <w:rsid w:val="00810B35"/>
    <w:rsid w:val="00814C9A"/>
    <w:rsid w:val="00814E92"/>
    <w:rsid w:val="008152F1"/>
    <w:rsid w:val="008233A0"/>
    <w:rsid w:val="008259FC"/>
    <w:rsid w:val="00832534"/>
    <w:rsid w:val="008331FF"/>
    <w:rsid w:val="00834EDE"/>
    <w:rsid w:val="008357EC"/>
    <w:rsid w:val="008361C1"/>
    <w:rsid w:val="00837228"/>
    <w:rsid w:val="00843EE1"/>
    <w:rsid w:val="008444AE"/>
    <w:rsid w:val="00844980"/>
    <w:rsid w:val="00844EE4"/>
    <w:rsid w:val="008465BF"/>
    <w:rsid w:val="0084680C"/>
    <w:rsid w:val="008473BE"/>
    <w:rsid w:val="008527D8"/>
    <w:rsid w:val="00852DD8"/>
    <w:rsid w:val="00852EBB"/>
    <w:rsid w:val="0085585F"/>
    <w:rsid w:val="00855FFB"/>
    <w:rsid w:val="008563E3"/>
    <w:rsid w:val="00856C7F"/>
    <w:rsid w:val="00861293"/>
    <w:rsid w:val="0086630A"/>
    <w:rsid w:val="0087080F"/>
    <w:rsid w:val="00871411"/>
    <w:rsid w:val="00872A7C"/>
    <w:rsid w:val="00874016"/>
    <w:rsid w:val="00877B21"/>
    <w:rsid w:val="00883479"/>
    <w:rsid w:val="00884FD3"/>
    <w:rsid w:val="00885DD4"/>
    <w:rsid w:val="00886809"/>
    <w:rsid w:val="0088750D"/>
    <w:rsid w:val="008879C5"/>
    <w:rsid w:val="00887BEC"/>
    <w:rsid w:val="00890051"/>
    <w:rsid w:val="00890E84"/>
    <w:rsid w:val="0089306D"/>
    <w:rsid w:val="008951B3"/>
    <w:rsid w:val="00895914"/>
    <w:rsid w:val="008A1E8A"/>
    <w:rsid w:val="008B0E8C"/>
    <w:rsid w:val="008B1700"/>
    <w:rsid w:val="008B1F33"/>
    <w:rsid w:val="008B202B"/>
    <w:rsid w:val="008B2ADE"/>
    <w:rsid w:val="008B3001"/>
    <w:rsid w:val="008B3CFE"/>
    <w:rsid w:val="008B4D0B"/>
    <w:rsid w:val="008B54B4"/>
    <w:rsid w:val="008B5DBC"/>
    <w:rsid w:val="008C3C92"/>
    <w:rsid w:val="008C4E8A"/>
    <w:rsid w:val="008C6B3D"/>
    <w:rsid w:val="008D394D"/>
    <w:rsid w:val="008D4422"/>
    <w:rsid w:val="008D45D9"/>
    <w:rsid w:val="008D640B"/>
    <w:rsid w:val="008E3C04"/>
    <w:rsid w:val="008E3C16"/>
    <w:rsid w:val="008E56E2"/>
    <w:rsid w:val="008E57F5"/>
    <w:rsid w:val="008E68B5"/>
    <w:rsid w:val="008F2E9E"/>
    <w:rsid w:val="008F35A8"/>
    <w:rsid w:val="009016E3"/>
    <w:rsid w:val="00902FCD"/>
    <w:rsid w:val="0090766A"/>
    <w:rsid w:val="009111AD"/>
    <w:rsid w:val="00913750"/>
    <w:rsid w:val="00913F09"/>
    <w:rsid w:val="00917496"/>
    <w:rsid w:val="00917766"/>
    <w:rsid w:val="0092151E"/>
    <w:rsid w:val="00925C3D"/>
    <w:rsid w:val="0092600D"/>
    <w:rsid w:val="009262B5"/>
    <w:rsid w:val="00931A37"/>
    <w:rsid w:val="00935FF3"/>
    <w:rsid w:val="0093630E"/>
    <w:rsid w:val="00936E99"/>
    <w:rsid w:val="00940318"/>
    <w:rsid w:val="0094062F"/>
    <w:rsid w:val="0094212E"/>
    <w:rsid w:val="009438AB"/>
    <w:rsid w:val="0094458A"/>
    <w:rsid w:val="0094466C"/>
    <w:rsid w:val="0094615A"/>
    <w:rsid w:val="00947EC9"/>
    <w:rsid w:val="00951A8D"/>
    <w:rsid w:val="009533CE"/>
    <w:rsid w:val="00955B43"/>
    <w:rsid w:val="0095612C"/>
    <w:rsid w:val="00962A82"/>
    <w:rsid w:val="0096326C"/>
    <w:rsid w:val="00963601"/>
    <w:rsid w:val="009662F0"/>
    <w:rsid w:val="00966BCE"/>
    <w:rsid w:val="009676B6"/>
    <w:rsid w:val="00974B43"/>
    <w:rsid w:val="00977937"/>
    <w:rsid w:val="00977FB6"/>
    <w:rsid w:val="009800F9"/>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295"/>
    <w:rsid w:val="009C0EA3"/>
    <w:rsid w:val="009C5791"/>
    <w:rsid w:val="009C5D37"/>
    <w:rsid w:val="009C69C7"/>
    <w:rsid w:val="009D187B"/>
    <w:rsid w:val="009D1E28"/>
    <w:rsid w:val="009D2059"/>
    <w:rsid w:val="009D2385"/>
    <w:rsid w:val="009D24A0"/>
    <w:rsid w:val="009D3ADE"/>
    <w:rsid w:val="009D4350"/>
    <w:rsid w:val="009D5C8E"/>
    <w:rsid w:val="009E0499"/>
    <w:rsid w:val="009E105F"/>
    <w:rsid w:val="009E2558"/>
    <w:rsid w:val="009E3B6B"/>
    <w:rsid w:val="009E44DC"/>
    <w:rsid w:val="009E7D35"/>
    <w:rsid w:val="009F2269"/>
    <w:rsid w:val="009F3382"/>
    <w:rsid w:val="009F598A"/>
    <w:rsid w:val="009F5AC3"/>
    <w:rsid w:val="009F60C9"/>
    <w:rsid w:val="009F68D5"/>
    <w:rsid w:val="00A002FE"/>
    <w:rsid w:val="00A02228"/>
    <w:rsid w:val="00A03C90"/>
    <w:rsid w:val="00A03EDD"/>
    <w:rsid w:val="00A050D8"/>
    <w:rsid w:val="00A071FC"/>
    <w:rsid w:val="00A07548"/>
    <w:rsid w:val="00A11FFD"/>
    <w:rsid w:val="00A12C8D"/>
    <w:rsid w:val="00A13165"/>
    <w:rsid w:val="00A148A6"/>
    <w:rsid w:val="00A14BD7"/>
    <w:rsid w:val="00A16ACC"/>
    <w:rsid w:val="00A2223B"/>
    <w:rsid w:val="00A251A6"/>
    <w:rsid w:val="00A252F0"/>
    <w:rsid w:val="00A264A9"/>
    <w:rsid w:val="00A26C90"/>
    <w:rsid w:val="00A27046"/>
    <w:rsid w:val="00A3561D"/>
    <w:rsid w:val="00A35BC5"/>
    <w:rsid w:val="00A36386"/>
    <w:rsid w:val="00A42C0F"/>
    <w:rsid w:val="00A440E2"/>
    <w:rsid w:val="00A447A8"/>
    <w:rsid w:val="00A45815"/>
    <w:rsid w:val="00A46335"/>
    <w:rsid w:val="00A50649"/>
    <w:rsid w:val="00A5076B"/>
    <w:rsid w:val="00A5132F"/>
    <w:rsid w:val="00A5241A"/>
    <w:rsid w:val="00A53C66"/>
    <w:rsid w:val="00A55CB3"/>
    <w:rsid w:val="00A5735D"/>
    <w:rsid w:val="00A57696"/>
    <w:rsid w:val="00A60795"/>
    <w:rsid w:val="00A60AF2"/>
    <w:rsid w:val="00A60E29"/>
    <w:rsid w:val="00A62455"/>
    <w:rsid w:val="00A63263"/>
    <w:rsid w:val="00A64F8F"/>
    <w:rsid w:val="00A66B6A"/>
    <w:rsid w:val="00A711EB"/>
    <w:rsid w:val="00A768B5"/>
    <w:rsid w:val="00A8009D"/>
    <w:rsid w:val="00A80583"/>
    <w:rsid w:val="00A80AAB"/>
    <w:rsid w:val="00A82600"/>
    <w:rsid w:val="00A82D2B"/>
    <w:rsid w:val="00A84920"/>
    <w:rsid w:val="00A8527C"/>
    <w:rsid w:val="00A90C1C"/>
    <w:rsid w:val="00A90E13"/>
    <w:rsid w:val="00A91021"/>
    <w:rsid w:val="00A92667"/>
    <w:rsid w:val="00A92A1A"/>
    <w:rsid w:val="00A936E7"/>
    <w:rsid w:val="00A949D0"/>
    <w:rsid w:val="00A95590"/>
    <w:rsid w:val="00A9562A"/>
    <w:rsid w:val="00A95654"/>
    <w:rsid w:val="00A962BA"/>
    <w:rsid w:val="00A97408"/>
    <w:rsid w:val="00A97998"/>
    <w:rsid w:val="00A979D9"/>
    <w:rsid w:val="00AA0FDA"/>
    <w:rsid w:val="00AA1848"/>
    <w:rsid w:val="00AA1E80"/>
    <w:rsid w:val="00AA2CF3"/>
    <w:rsid w:val="00AA3118"/>
    <w:rsid w:val="00AA6B88"/>
    <w:rsid w:val="00AA755A"/>
    <w:rsid w:val="00AA760B"/>
    <w:rsid w:val="00AA772B"/>
    <w:rsid w:val="00AB0F96"/>
    <w:rsid w:val="00AB1AAB"/>
    <w:rsid w:val="00AB1AB2"/>
    <w:rsid w:val="00AB472B"/>
    <w:rsid w:val="00AB52D6"/>
    <w:rsid w:val="00AB53F1"/>
    <w:rsid w:val="00AB641F"/>
    <w:rsid w:val="00AB7376"/>
    <w:rsid w:val="00AB7D50"/>
    <w:rsid w:val="00AC04F7"/>
    <w:rsid w:val="00AC0B2F"/>
    <w:rsid w:val="00AC1FD4"/>
    <w:rsid w:val="00AC4888"/>
    <w:rsid w:val="00AC4AC6"/>
    <w:rsid w:val="00AC536F"/>
    <w:rsid w:val="00AC6628"/>
    <w:rsid w:val="00AC7CD8"/>
    <w:rsid w:val="00AD133E"/>
    <w:rsid w:val="00AD4123"/>
    <w:rsid w:val="00AD422E"/>
    <w:rsid w:val="00AE15EA"/>
    <w:rsid w:val="00AE1773"/>
    <w:rsid w:val="00AE2ECF"/>
    <w:rsid w:val="00AE4505"/>
    <w:rsid w:val="00AE5C1F"/>
    <w:rsid w:val="00AE5EDD"/>
    <w:rsid w:val="00AE7B06"/>
    <w:rsid w:val="00AF06D9"/>
    <w:rsid w:val="00AF0B62"/>
    <w:rsid w:val="00AF217E"/>
    <w:rsid w:val="00AF3DA6"/>
    <w:rsid w:val="00AF47C4"/>
    <w:rsid w:val="00AF4C34"/>
    <w:rsid w:val="00AF50C2"/>
    <w:rsid w:val="00AF5AC5"/>
    <w:rsid w:val="00B012DE"/>
    <w:rsid w:val="00B0213A"/>
    <w:rsid w:val="00B03A0E"/>
    <w:rsid w:val="00B05458"/>
    <w:rsid w:val="00B07152"/>
    <w:rsid w:val="00B1328E"/>
    <w:rsid w:val="00B13707"/>
    <w:rsid w:val="00B13CD0"/>
    <w:rsid w:val="00B145C8"/>
    <w:rsid w:val="00B15E32"/>
    <w:rsid w:val="00B208E4"/>
    <w:rsid w:val="00B21299"/>
    <w:rsid w:val="00B2233E"/>
    <w:rsid w:val="00B24A31"/>
    <w:rsid w:val="00B25107"/>
    <w:rsid w:val="00B25F85"/>
    <w:rsid w:val="00B27DE5"/>
    <w:rsid w:val="00B31F81"/>
    <w:rsid w:val="00B32A76"/>
    <w:rsid w:val="00B32C88"/>
    <w:rsid w:val="00B32DC3"/>
    <w:rsid w:val="00B331B2"/>
    <w:rsid w:val="00B37FB0"/>
    <w:rsid w:val="00B4237D"/>
    <w:rsid w:val="00B42656"/>
    <w:rsid w:val="00B443B4"/>
    <w:rsid w:val="00B45888"/>
    <w:rsid w:val="00B45996"/>
    <w:rsid w:val="00B45B15"/>
    <w:rsid w:val="00B45F58"/>
    <w:rsid w:val="00B47B9E"/>
    <w:rsid w:val="00B51D96"/>
    <w:rsid w:val="00B5242D"/>
    <w:rsid w:val="00B53BD7"/>
    <w:rsid w:val="00B54F1F"/>
    <w:rsid w:val="00B55825"/>
    <w:rsid w:val="00B558D2"/>
    <w:rsid w:val="00B56096"/>
    <w:rsid w:val="00B600D0"/>
    <w:rsid w:val="00B62287"/>
    <w:rsid w:val="00B63A52"/>
    <w:rsid w:val="00B64CBE"/>
    <w:rsid w:val="00B6637D"/>
    <w:rsid w:val="00B666EF"/>
    <w:rsid w:val="00B671A0"/>
    <w:rsid w:val="00B672EC"/>
    <w:rsid w:val="00B7176B"/>
    <w:rsid w:val="00B728F9"/>
    <w:rsid w:val="00B743B8"/>
    <w:rsid w:val="00B8141F"/>
    <w:rsid w:val="00B84566"/>
    <w:rsid w:val="00B84743"/>
    <w:rsid w:val="00B8556E"/>
    <w:rsid w:val="00B85D52"/>
    <w:rsid w:val="00B860AF"/>
    <w:rsid w:val="00B86890"/>
    <w:rsid w:val="00B91501"/>
    <w:rsid w:val="00B97E7C"/>
    <w:rsid w:val="00B97FD0"/>
    <w:rsid w:val="00BA136B"/>
    <w:rsid w:val="00BA2789"/>
    <w:rsid w:val="00BA33E7"/>
    <w:rsid w:val="00BA409E"/>
    <w:rsid w:val="00BA48C0"/>
    <w:rsid w:val="00BA4E83"/>
    <w:rsid w:val="00BA632F"/>
    <w:rsid w:val="00BB21E1"/>
    <w:rsid w:val="00BB6B59"/>
    <w:rsid w:val="00BB71BA"/>
    <w:rsid w:val="00BB76C5"/>
    <w:rsid w:val="00BC5201"/>
    <w:rsid w:val="00BC5D73"/>
    <w:rsid w:val="00BC6742"/>
    <w:rsid w:val="00BC74D7"/>
    <w:rsid w:val="00BC78CE"/>
    <w:rsid w:val="00BD0EA1"/>
    <w:rsid w:val="00BD11D6"/>
    <w:rsid w:val="00BD3CB4"/>
    <w:rsid w:val="00BD5A2E"/>
    <w:rsid w:val="00BD751A"/>
    <w:rsid w:val="00BE0789"/>
    <w:rsid w:val="00BE17A8"/>
    <w:rsid w:val="00BE20B2"/>
    <w:rsid w:val="00BE237D"/>
    <w:rsid w:val="00BE3295"/>
    <w:rsid w:val="00BE4FFC"/>
    <w:rsid w:val="00BF1387"/>
    <w:rsid w:val="00BF1B15"/>
    <w:rsid w:val="00BF27F1"/>
    <w:rsid w:val="00BF2C78"/>
    <w:rsid w:val="00BF3297"/>
    <w:rsid w:val="00BF3B42"/>
    <w:rsid w:val="00BF402E"/>
    <w:rsid w:val="00BF4384"/>
    <w:rsid w:val="00BF74D4"/>
    <w:rsid w:val="00C00840"/>
    <w:rsid w:val="00C01AD0"/>
    <w:rsid w:val="00C030CD"/>
    <w:rsid w:val="00C04312"/>
    <w:rsid w:val="00C0504F"/>
    <w:rsid w:val="00C054A8"/>
    <w:rsid w:val="00C0765F"/>
    <w:rsid w:val="00C07C56"/>
    <w:rsid w:val="00C12ED3"/>
    <w:rsid w:val="00C137F2"/>
    <w:rsid w:val="00C1421A"/>
    <w:rsid w:val="00C17053"/>
    <w:rsid w:val="00C23D41"/>
    <w:rsid w:val="00C24668"/>
    <w:rsid w:val="00C258AC"/>
    <w:rsid w:val="00C26AB0"/>
    <w:rsid w:val="00C27942"/>
    <w:rsid w:val="00C337B7"/>
    <w:rsid w:val="00C352E4"/>
    <w:rsid w:val="00C36196"/>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77162"/>
    <w:rsid w:val="00C8474B"/>
    <w:rsid w:val="00C86DDD"/>
    <w:rsid w:val="00C90170"/>
    <w:rsid w:val="00C96440"/>
    <w:rsid w:val="00C97D7D"/>
    <w:rsid w:val="00CA0D71"/>
    <w:rsid w:val="00CA262C"/>
    <w:rsid w:val="00CA6449"/>
    <w:rsid w:val="00CB0677"/>
    <w:rsid w:val="00CB1696"/>
    <w:rsid w:val="00CB26BB"/>
    <w:rsid w:val="00CB2B11"/>
    <w:rsid w:val="00CB39FC"/>
    <w:rsid w:val="00CB49EC"/>
    <w:rsid w:val="00CB70B6"/>
    <w:rsid w:val="00CC0325"/>
    <w:rsid w:val="00CC1D1F"/>
    <w:rsid w:val="00CC3889"/>
    <w:rsid w:val="00CC3D49"/>
    <w:rsid w:val="00CC6B8A"/>
    <w:rsid w:val="00CC741C"/>
    <w:rsid w:val="00CC749E"/>
    <w:rsid w:val="00CC7FCE"/>
    <w:rsid w:val="00CD0B61"/>
    <w:rsid w:val="00CD214D"/>
    <w:rsid w:val="00CD36BD"/>
    <w:rsid w:val="00CD3FAC"/>
    <w:rsid w:val="00CD4977"/>
    <w:rsid w:val="00CD4D29"/>
    <w:rsid w:val="00CD5427"/>
    <w:rsid w:val="00CE11A8"/>
    <w:rsid w:val="00CE143E"/>
    <w:rsid w:val="00CE2012"/>
    <w:rsid w:val="00CE3129"/>
    <w:rsid w:val="00CE41F4"/>
    <w:rsid w:val="00CE46F3"/>
    <w:rsid w:val="00CE48BF"/>
    <w:rsid w:val="00CF1098"/>
    <w:rsid w:val="00CF1AAC"/>
    <w:rsid w:val="00CF31B8"/>
    <w:rsid w:val="00CF3D52"/>
    <w:rsid w:val="00CF3FB6"/>
    <w:rsid w:val="00CF4653"/>
    <w:rsid w:val="00CF492A"/>
    <w:rsid w:val="00CF4A47"/>
    <w:rsid w:val="00CF5381"/>
    <w:rsid w:val="00CF6EAD"/>
    <w:rsid w:val="00D01569"/>
    <w:rsid w:val="00D02ABE"/>
    <w:rsid w:val="00D058A4"/>
    <w:rsid w:val="00D06931"/>
    <w:rsid w:val="00D06E7E"/>
    <w:rsid w:val="00D10C04"/>
    <w:rsid w:val="00D12CAF"/>
    <w:rsid w:val="00D13280"/>
    <w:rsid w:val="00D20DB7"/>
    <w:rsid w:val="00D2261A"/>
    <w:rsid w:val="00D25D8C"/>
    <w:rsid w:val="00D260FE"/>
    <w:rsid w:val="00D272CA"/>
    <w:rsid w:val="00D27C0B"/>
    <w:rsid w:val="00D36117"/>
    <w:rsid w:val="00D40DED"/>
    <w:rsid w:val="00D41541"/>
    <w:rsid w:val="00D43D4D"/>
    <w:rsid w:val="00D466F6"/>
    <w:rsid w:val="00D51367"/>
    <w:rsid w:val="00D515B3"/>
    <w:rsid w:val="00D51C7E"/>
    <w:rsid w:val="00D540CF"/>
    <w:rsid w:val="00D54339"/>
    <w:rsid w:val="00D568B1"/>
    <w:rsid w:val="00D574C6"/>
    <w:rsid w:val="00D57E7B"/>
    <w:rsid w:val="00D616C1"/>
    <w:rsid w:val="00D65F9B"/>
    <w:rsid w:val="00D660F1"/>
    <w:rsid w:val="00D717F5"/>
    <w:rsid w:val="00D73247"/>
    <w:rsid w:val="00D8166A"/>
    <w:rsid w:val="00D81826"/>
    <w:rsid w:val="00D8458A"/>
    <w:rsid w:val="00D84BBB"/>
    <w:rsid w:val="00D85E94"/>
    <w:rsid w:val="00D872E5"/>
    <w:rsid w:val="00D873D6"/>
    <w:rsid w:val="00D87A4B"/>
    <w:rsid w:val="00D87A82"/>
    <w:rsid w:val="00D91E56"/>
    <w:rsid w:val="00D94293"/>
    <w:rsid w:val="00D9463C"/>
    <w:rsid w:val="00D94BC3"/>
    <w:rsid w:val="00D9515A"/>
    <w:rsid w:val="00D9730F"/>
    <w:rsid w:val="00DA1C99"/>
    <w:rsid w:val="00DA30D4"/>
    <w:rsid w:val="00DA3392"/>
    <w:rsid w:val="00DA3B07"/>
    <w:rsid w:val="00DA44A4"/>
    <w:rsid w:val="00DA4AE5"/>
    <w:rsid w:val="00DA5924"/>
    <w:rsid w:val="00DB1959"/>
    <w:rsid w:val="00DB3474"/>
    <w:rsid w:val="00DB4158"/>
    <w:rsid w:val="00DB45F8"/>
    <w:rsid w:val="00DB4C16"/>
    <w:rsid w:val="00DB682A"/>
    <w:rsid w:val="00DC1E27"/>
    <w:rsid w:val="00DC2E7A"/>
    <w:rsid w:val="00DC35DE"/>
    <w:rsid w:val="00DC3931"/>
    <w:rsid w:val="00DC5888"/>
    <w:rsid w:val="00DD1FB1"/>
    <w:rsid w:val="00DD4A57"/>
    <w:rsid w:val="00DD4D01"/>
    <w:rsid w:val="00DD4F6D"/>
    <w:rsid w:val="00DD7578"/>
    <w:rsid w:val="00DD7985"/>
    <w:rsid w:val="00DE45AA"/>
    <w:rsid w:val="00DE4901"/>
    <w:rsid w:val="00DE5B26"/>
    <w:rsid w:val="00DE78D0"/>
    <w:rsid w:val="00DF03C2"/>
    <w:rsid w:val="00DF12BE"/>
    <w:rsid w:val="00DF1DFE"/>
    <w:rsid w:val="00DF2A97"/>
    <w:rsid w:val="00DF460E"/>
    <w:rsid w:val="00E01B95"/>
    <w:rsid w:val="00E03E6D"/>
    <w:rsid w:val="00E0438B"/>
    <w:rsid w:val="00E070DF"/>
    <w:rsid w:val="00E07B01"/>
    <w:rsid w:val="00E10441"/>
    <w:rsid w:val="00E11589"/>
    <w:rsid w:val="00E12E28"/>
    <w:rsid w:val="00E15291"/>
    <w:rsid w:val="00E152B8"/>
    <w:rsid w:val="00E15D14"/>
    <w:rsid w:val="00E160DB"/>
    <w:rsid w:val="00E17FA9"/>
    <w:rsid w:val="00E20F2B"/>
    <w:rsid w:val="00E217D7"/>
    <w:rsid w:val="00E227FF"/>
    <w:rsid w:val="00E22993"/>
    <w:rsid w:val="00E2347A"/>
    <w:rsid w:val="00E26969"/>
    <w:rsid w:val="00E269BA"/>
    <w:rsid w:val="00E3184A"/>
    <w:rsid w:val="00E31850"/>
    <w:rsid w:val="00E3578B"/>
    <w:rsid w:val="00E40D53"/>
    <w:rsid w:val="00E41D23"/>
    <w:rsid w:val="00E42474"/>
    <w:rsid w:val="00E455E0"/>
    <w:rsid w:val="00E47800"/>
    <w:rsid w:val="00E51066"/>
    <w:rsid w:val="00E53369"/>
    <w:rsid w:val="00E575B1"/>
    <w:rsid w:val="00E578C5"/>
    <w:rsid w:val="00E60CAD"/>
    <w:rsid w:val="00E65F44"/>
    <w:rsid w:val="00E67265"/>
    <w:rsid w:val="00E70135"/>
    <w:rsid w:val="00E70592"/>
    <w:rsid w:val="00E716E0"/>
    <w:rsid w:val="00E71BED"/>
    <w:rsid w:val="00E753DF"/>
    <w:rsid w:val="00E756F1"/>
    <w:rsid w:val="00E77325"/>
    <w:rsid w:val="00E81292"/>
    <w:rsid w:val="00E81B33"/>
    <w:rsid w:val="00E81D71"/>
    <w:rsid w:val="00E833C6"/>
    <w:rsid w:val="00E839EF"/>
    <w:rsid w:val="00E853C9"/>
    <w:rsid w:val="00E85C37"/>
    <w:rsid w:val="00E902A9"/>
    <w:rsid w:val="00E91379"/>
    <w:rsid w:val="00E9223D"/>
    <w:rsid w:val="00E92A1C"/>
    <w:rsid w:val="00E92C60"/>
    <w:rsid w:val="00E93132"/>
    <w:rsid w:val="00E940DA"/>
    <w:rsid w:val="00E94513"/>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BF2"/>
    <w:rsid w:val="00EC53A1"/>
    <w:rsid w:val="00EC6E7D"/>
    <w:rsid w:val="00ED080B"/>
    <w:rsid w:val="00ED0E03"/>
    <w:rsid w:val="00ED3B82"/>
    <w:rsid w:val="00ED3E72"/>
    <w:rsid w:val="00ED4B6D"/>
    <w:rsid w:val="00ED6893"/>
    <w:rsid w:val="00EE564B"/>
    <w:rsid w:val="00EE79D6"/>
    <w:rsid w:val="00EF0D03"/>
    <w:rsid w:val="00EF0E84"/>
    <w:rsid w:val="00EF18D1"/>
    <w:rsid w:val="00EF5154"/>
    <w:rsid w:val="00EF5351"/>
    <w:rsid w:val="00EF7338"/>
    <w:rsid w:val="00F017F4"/>
    <w:rsid w:val="00F041C4"/>
    <w:rsid w:val="00F04FF1"/>
    <w:rsid w:val="00F06646"/>
    <w:rsid w:val="00F0691A"/>
    <w:rsid w:val="00F07FF9"/>
    <w:rsid w:val="00F110F1"/>
    <w:rsid w:val="00F1570A"/>
    <w:rsid w:val="00F1620C"/>
    <w:rsid w:val="00F1693F"/>
    <w:rsid w:val="00F20A4A"/>
    <w:rsid w:val="00F238DF"/>
    <w:rsid w:val="00F24726"/>
    <w:rsid w:val="00F25204"/>
    <w:rsid w:val="00F25935"/>
    <w:rsid w:val="00F26B16"/>
    <w:rsid w:val="00F306C7"/>
    <w:rsid w:val="00F30FEC"/>
    <w:rsid w:val="00F32F05"/>
    <w:rsid w:val="00F3354C"/>
    <w:rsid w:val="00F33DDF"/>
    <w:rsid w:val="00F374A1"/>
    <w:rsid w:val="00F40389"/>
    <w:rsid w:val="00F413B3"/>
    <w:rsid w:val="00F41B8B"/>
    <w:rsid w:val="00F42000"/>
    <w:rsid w:val="00F4257B"/>
    <w:rsid w:val="00F436AA"/>
    <w:rsid w:val="00F43FF6"/>
    <w:rsid w:val="00F477BF"/>
    <w:rsid w:val="00F51AD2"/>
    <w:rsid w:val="00F545AC"/>
    <w:rsid w:val="00F55C76"/>
    <w:rsid w:val="00F57097"/>
    <w:rsid w:val="00F57232"/>
    <w:rsid w:val="00F61CAD"/>
    <w:rsid w:val="00F66DD2"/>
    <w:rsid w:val="00F67526"/>
    <w:rsid w:val="00F67C9D"/>
    <w:rsid w:val="00F70820"/>
    <w:rsid w:val="00F82D25"/>
    <w:rsid w:val="00F83355"/>
    <w:rsid w:val="00F86DB5"/>
    <w:rsid w:val="00F86E3C"/>
    <w:rsid w:val="00F86E7B"/>
    <w:rsid w:val="00F9117A"/>
    <w:rsid w:val="00F92891"/>
    <w:rsid w:val="00F97162"/>
    <w:rsid w:val="00FA09C6"/>
    <w:rsid w:val="00FA16EF"/>
    <w:rsid w:val="00FA250E"/>
    <w:rsid w:val="00FA4865"/>
    <w:rsid w:val="00FA5C9E"/>
    <w:rsid w:val="00FB0A47"/>
    <w:rsid w:val="00FB109B"/>
    <w:rsid w:val="00FB3025"/>
    <w:rsid w:val="00FB56AE"/>
    <w:rsid w:val="00FB5E5B"/>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F5906"/>
    <w:rsid w:val="00FF79FC"/>
    <w:rsid w:val="5B951B2E"/>
    <w:rsid w:val="611B41EB"/>
    <w:rsid w:val="7EFE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3">
    <w:name w:val="批注框文本 Char"/>
    <w:basedOn w:val="a1"/>
    <w:link w:val="a9"/>
    <w:uiPriority w:val="99"/>
    <w:semiHidden/>
    <w:qFormat/>
    <w:rPr>
      <w:rFonts w:ascii="Times New Roman" w:eastAsia="宋体" w:hAnsi="Times New Roman" w:cs="Times New Roman"/>
      <w:kern w:val="2"/>
      <w:sz w:val="18"/>
      <w:szCs w:val="18"/>
    </w:rPr>
  </w:style>
  <w:style w:type="character" w:customStyle="1" w:styleId="DefaultChar">
    <w:name w:val="Default Char"/>
    <w:link w:val="Default"/>
    <w:qFormat/>
    <w:locked/>
    <w:rPr>
      <w:rFonts w:ascii="......." w:eastAsia="......." w:hAnsi="Calibri" w:cs="......."/>
      <w:color w:val="000000"/>
      <w:sz w:val="24"/>
      <w:szCs w:val="24"/>
    </w:rPr>
  </w:style>
  <w:style w:type="character" w:customStyle="1" w:styleId="Char8">
    <w:name w:val="列出段落 Char"/>
    <w:link w:val="af3"/>
    <w:uiPriority w:val="34"/>
    <w:qFormat/>
    <w:rPr>
      <w:rFonts w:ascii="Times New Roman" w:eastAsia="宋体" w:hAnsi="Times New Roman" w:cs="Times New Roman"/>
      <w:kern w:val="2"/>
      <w:sz w:val="21"/>
    </w:rPr>
  </w:style>
  <w:style w:type="character" w:customStyle="1" w:styleId="Char">
    <w:name w:val="批注文字 Char"/>
    <w:basedOn w:val="a1"/>
    <w:link w:val="a4"/>
    <w:uiPriority w:val="99"/>
    <w:semiHidden/>
    <w:qFormat/>
    <w:rPr>
      <w:rFonts w:ascii="Times New Roman" w:eastAsia="宋体" w:hAnsi="Times New Roman" w:cs="Times New Roman"/>
      <w:kern w:val="2"/>
      <w:sz w:val="21"/>
    </w:rPr>
  </w:style>
  <w:style w:type="character" w:customStyle="1" w:styleId="Char0">
    <w:name w:val="正文文本 Char"/>
    <w:basedOn w:val="a1"/>
    <w:link w:val="a5"/>
    <w:uiPriority w:val="99"/>
    <w:semiHidden/>
    <w:qFormat/>
    <w:rPr>
      <w:rFonts w:ascii="Times New Roman" w:eastAsia="宋体" w:hAnsi="Times New Roman" w:cs="Times New Roman"/>
      <w:kern w:val="2"/>
      <w:sz w:val="21"/>
    </w:rPr>
  </w:style>
  <w:style w:type="character" w:customStyle="1" w:styleId="Char7">
    <w:name w:val="批注主题 Char"/>
    <w:basedOn w:val="Char"/>
    <w:link w:val="ae"/>
    <w:uiPriority w:val="99"/>
    <w:semiHidden/>
    <w:qFormat/>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3">
    <w:name w:val="批注框文本 Char"/>
    <w:basedOn w:val="a1"/>
    <w:link w:val="a9"/>
    <w:uiPriority w:val="99"/>
    <w:semiHidden/>
    <w:qFormat/>
    <w:rPr>
      <w:rFonts w:ascii="Times New Roman" w:eastAsia="宋体" w:hAnsi="Times New Roman" w:cs="Times New Roman"/>
      <w:kern w:val="2"/>
      <w:sz w:val="18"/>
      <w:szCs w:val="18"/>
    </w:rPr>
  </w:style>
  <w:style w:type="character" w:customStyle="1" w:styleId="DefaultChar">
    <w:name w:val="Default Char"/>
    <w:link w:val="Default"/>
    <w:qFormat/>
    <w:locked/>
    <w:rPr>
      <w:rFonts w:ascii="......." w:eastAsia="......." w:hAnsi="Calibri" w:cs="......."/>
      <w:color w:val="000000"/>
      <w:sz w:val="24"/>
      <w:szCs w:val="24"/>
    </w:rPr>
  </w:style>
  <w:style w:type="character" w:customStyle="1" w:styleId="Char8">
    <w:name w:val="列出段落 Char"/>
    <w:link w:val="af3"/>
    <w:uiPriority w:val="34"/>
    <w:qFormat/>
    <w:rPr>
      <w:rFonts w:ascii="Times New Roman" w:eastAsia="宋体" w:hAnsi="Times New Roman" w:cs="Times New Roman"/>
      <w:kern w:val="2"/>
      <w:sz w:val="21"/>
    </w:rPr>
  </w:style>
  <w:style w:type="character" w:customStyle="1" w:styleId="Char">
    <w:name w:val="批注文字 Char"/>
    <w:basedOn w:val="a1"/>
    <w:link w:val="a4"/>
    <w:uiPriority w:val="99"/>
    <w:semiHidden/>
    <w:qFormat/>
    <w:rPr>
      <w:rFonts w:ascii="Times New Roman" w:eastAsia="宋体" w:hAnsi="Times New Roman" w:cs="Times New Roman"/>
      <w:kern w:val="2"/>
      <w:sz w:val="21"/>
    </w:rPr>
  </w:style>
  <w:style w:type="character" w:customStyle="1" w:styleId="Char0">
    <w:name w:val="正文文本 Char"/>
    <w:basedOn w:val="a1"/>
    <w:link w:val="a5"/>
    <w:uiPriority w:val="99"/>
    <w:semiHidden/>
    <w:qFormat/>
    <w:rPr>
      <w:rFonts w:ascii="Times New Roman" w:eastAsia="宋体" w:hAnsi="Times New Roman" w:cs="Times New Roman"/>
      <w:kern w:val="2"/>
      <w:sz w:val="21"/>
    </w:rPr>
  </w:style>
  <w:style w:type="character" w:customStyle="1" w:styleId="Char7">
    <w:name w:val="批注主题 Char"/>
    <w:basedOn w:val="Char"/>
    <w:link w:val="ae"/>
    <w:uiPriority w:val="99"/>
    <w:semiHidden/>
    <w:qFormat/>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jgpc.gov.cn"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su.edu.au" TargetMode="External"/><Relationship Id="rId2" Type="http://schemas.openxmlformats.org/officeDocument/2006/relationships/customXml" Target="../customXml/item2.xml"/><Relationship Id="rId16" Type="http://schemas.openxmlformats.org/officeDocument/2006/relationships/hyperlink" Target="http://www.heian.ac.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emich.edu"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sex.ac.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621AE-7DA3-4E62-AF55-090E9802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5005</Words>
  <Characters>28533</Characters>
  <Application>Microsoft Office Word</Application>
  <DocSecurity>0</DocSecurity>
  <Lines>237</Lines>
  <Paragraphs>66</Paragraphs>
  <ScaleCrop>false</ScaleCrop>
  <Company>MS</Company>
  <LinksUpToDate>false</LinksUpToDate>
  <CharactersWithSpaces>33472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第三电子评标室8</cp:lastModifiedBy>
  <cp:revision>2</cp:revision>
  <dcterms:created xsi:type="dcterms:W3CDTF">2025-12-24T01:26:00Z</dcterms:created>
  <dcterms:modified xsi:type="dcterms:W3CDTF">2025-12-24T01:26:00Z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1FF0A800B6D24D59A6E70417ED8CEC29</vt:lpwstr>
  </property>
  <property fmtid="{D5CDD505-2E9C-101B-9397-08002B2CF9AE}" pid="4" name="KSOTemplateDocerSaveRecord">
    <vt:lpwstr>eyJoZGlkIjoiZDk3Y2VhZDliZDJmNTM4ZWE2Y2Q0MGM1YWE3OThkZTMiLCJ1c2VySWQiOiI0NTM0NjY1OTEifQ==</vt:lpwstr>
  </property>
</Properties>
</file>